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B711D" w14:textId="30C0B012" w:rsidR="009D4132" w:rsidRPr="00137665" w:rsidRDefault="009D4132" w:rsidP="003A667E">
      <w:pPr>
        <w:spacing w:after="0" w:line="240" w:lineRule="auto"/>
        <w:jc w:val="right"/>
        <w:rPr>
          <w:rFonts w:ascii="Arial" w:hAnsi="Arial" w:cs="Arial"/>
        </w:rPr>
      </w:pPr>
      <w:r w:rsidRPr="00137665">
        <w:rPr>
          <w:rFonts w:ascii="Arial" w:hAnsi="Arial" w:cs="Arial"/>
        </w:rPr>
        <w:t xml:space="preserve">LISA 1 </w:t>
      </w:r>
    </w:p>
    <w:p w14:paraId="0BDB8D26" w14:textId="77777777" w:rsidR="00137665" w:rsidRDefault="00137665" w:rsidP="009D4132">
      <w:pPr>
        <w:spacing w:after="0" w:line="240" w:lineRule="auto"/>
        <w:jc w:val="both"/>
        <w:rPr>
          <w:rFonts w:ascii="Arial" w:hAnsi="Arial" w:cs="Arial"/>
        </w:rPr>
      </w:pPr>
    </w:p>
    <w:p w14:paraId="5DBF563A" w14:textId="3FAA85CB" w:rsidR="009D4132" w:rsidRPr="003A667E" w:rsidRDefault="009D4132" w:rsidP="009D4132">
      <w:pPr>
        <w:spacing w:after="0" w:line="240" w:lineRule="auto"/>
        <w:jc w:val="both"/>
        <w:rPr>
          <w:rFonts w:ascii="Arial" w:hAnsi="Arial" w:cs="Arial"/>
        </w:rPr>
      </w:pPr>
      <w:r w:rsidRPr="003A667E">
        <w:rPr>
          <w:rFonts w:ascii="Arial" w:hAnsi="Arial" w:cs="Arial"/>
        </w:rPr>
        <w:t>Sotsiaalkindlustusameti väikehanke „Prostitutsiooni kaasatute nõustamisteenused</w:t>
      </w:r>
      <w:r w:rsidR="00137665" w:rsidRPr="00137665">
        <w:rPr>
          <w:rFonts w:ascii="Arial" w:hAnsi="Arial" w:cs="Arial"/>
        </w:rPr>
        <w:t>”</w:t>
      </w:r>
      <w:r w:rsidRPr="003A667E">
        <w:rPr>
          <w:rFonts w:ascii="Arial" w:hAnsi="Arial" w:cs="Arial"/>
        </w:rPr>
        <w:t xml:space="preserve"> hankelepingu projekt </w:t>
      </w:r>
    </w:p>
    <w:p w14:paraId="0257D678" w14:textId="77777777" w:rsidR="009D4132" w:rsidRDefault="009D4132" w:rsidP="00777C36">
      <w:pPr>
        <w:autoSpaceDE w:val="0"/>
        <w:autoSpaceDN w:val="0"/>
        <w:spacing w:after="0" w:line="240" w:lineRule="auto"/>
        <w:ind w:left="567" w:hanging="567"/>
        <w:jc w:val="both"/>
        <w:rPr>
          <w:rFonts w:ascii="Arial" w:eastAsia="Times New Roman" w:hAnsi="Arial" w:cs="Arial"/>
          <w:b/>
          <w:lang w:eastAsia="et-EE"/>
        </w:rPr>
      </w:pPr>
    </w:p>
    <w:p w14:paraId="35A7B729" w14:textId="632E4D49" w:rsidR="00423B30" w:rsidRPr="003A667E" w:rsidRDefault="009D5B52" w:rsidP="00777C36">
      <w:pPr>
        <w:autoSpaceDE w:val="0"/>
        <w:autoSpaceDN w:val="0"/>
        <w:spacing w:after="0" w:line="240" w:lineRule="auto"/>
        <w:ind w:left="567" w:hanging="567"/>
        <w:jc w:val="both"/>
        <w:rPr>
          <w:rFonts w:ascii="Arial" w:eastAsia="Times New Roman" w:hAnsi="Arial" w:cs="Arial"/>
          <w:bCs/>
          <w:lang w:eastAsia="et-EE"/>
        </w:rPr>
      </w:pPr>
      <w:r w:rsidRPr="003A667E">
        <w:rPr>
          <w:rFonts w:ascii="Arial" w:eastAsia="Times New Roman" w:hAnsi="Arial" w:cs="Arial"/>
          <w:bCs/>
          <w:lang w:eastAsia="et-EE"/>
        </w:rPr>
        <w:t>TEENUSE OSUTAMISE LEPING NR</w:t>
      </w:r>
      <w:r w:rsidR="00777C36" w:rsidRPr="003A667E">
        <w:rPr>
          <w:rFonts w:ascii="Arial" w:eastAsia="Times New Roman" w:hAnsi="Arial" w:cs="Arial"/>
          <w:bCs/>
          <w:lang w:eastAsia="et-EE"/>
        </w:rPr>
        <w:t xml:space="preserve"> _____</w:t>
      </w:r>
    </w:p>
    <w:p w14:paraId="2174CDEE" w14:textId="77777777" w:rsidR="0047225C" w:rsidRPr="00777C36" w:rsidRDefault="0047225C" w:rsidP="00777C36">
      <w:pPr>
        <w:autoSpaceDE w:val="0"/>
        <w:autoSpaceDN w:val="0"/>
        <w:spacing w:after="0" w:line="240" w:lineRule="auto"/>
        <w:ind w:left="567" w:hanging="567"/>
        <w:jc w:val="both"/>
        <w:rPr>
          <w:rFonts w:ascii="Arial" w:eastAsia="Times New Roman" w:hAnsi="Arial" w:cs="Arial"/>
          <w:lang w:eastAsia="et-EE"/>
        </w:rPr>
      </w:pPr>
    </w:p>
    <w:p w14:paraId="190CED7E" w14:textId="64E4FAD3" w:rsidR="0047225C" w:rsidRPr="00777C36" w:rsidRDefault="0047225C" w:rsidP="00777C36">
      <w:pPr>
        <w:tabs>
          <w:tab w:val="left" w:pos="-720"/>
        </w:tabs>
        <w:suppressAutoHyphens/>
        <w:spacing w:after="0" w:line="240" w:lineRule="auto"/>
        <w:jc w:val="both"/>
        <w:outlineLvl w:val="2"/>
        <w:rPr>
          <w:rFonts w:ascii="Arial" w:hAnsi="Arial" w:cs="Arial"/>
        </w:rPr>
      </w:pPr>
      <w:r w:rsidRPr="00777C36">
        <w:rPr>
          <w:rFonts w:ascii="Arial" w:hAnsi="Arial" w:cs="Arial"/>
          <w:b/>
        </w:rPr>
        <w:t xml:space="preserve">Sotsiaalkindlustusamet </w:t>
      </w:r>
      <w:r w:rsidRPr="00777C36">
        <w:rPr>
          <w:rFonts w:ascii="Arial" w:hAnsi="Arial" w:cs="Arial"/>
        </w:rPr>
        <w:t xml:space="preserve">(edaspidi tellija), registrikood </w:t>
      </w:r>
      <w:r w:rsidRPr="00777C36">
        <w:rPr>
          <w:rStyle w:val="ng-binding"/>
          <w:rFonts w:ascii="Arial" w:hAnsi="Arial" w:cs="Arial"/>
        </w:rPr>
        <w:t>70001975</w:t>
      </w:r>
      <w:r w:rsidRPr="00777C36">
        <w:rPr>
          <w:rFonts w:ascii="Arial" w:hAnsi="Arial" w:cs="Arial"/>
        </w:rPr>
        <w:t xml:space="preserve">, asukoht </w:t>
      </w:r>
      <w:r w:rsidR="00E263B0" w:rsidRPr="00777C36">
        <w:rPr>
          <w:rFonts w:ascii="Arial" w:hAnsi="Arial" w:cs="Arial"/>
        </w:rPr>
        <w:t>Paldiski mnt 80</w:t>
      </w:r>
      <w:r w:rsidRPr="00777C36">
        <w:rPr>
          <w:rFonts w:ascii="Arial" w:hAnsi="Arial" w:cs="Arial"/>
        </w:rPr>
        <w:t>, 15092 Tallinn, mida esindab</w:t>
      </w:r>
      <w:r w:rsidR="00E263B0" w:rsidRPr="00777C36">
        <w:rPr>
          <w:rFonts w:ascii="Arial" w:hAnsi="Arial" w:cs="Arial"/>
        </w:rPr>
        <w:t xml:space="preserve"> põhimääruse alusel peadirektor </w:t>
      </w:r>
      <w:r w:rsidR="00754C75" w:rsidRPr="00777C36">
        <w:rPr>
          <w:rFonts w:ascii="Arial" w:hAnsi="Arial" w:cs="Arial"/>
        </w:rPr>
        <w:t>Maret Maripuu</w:t>
      </w:r>
    </w:p>
    <w:p w14:paraId="1FFFBFEF" w14:textId="77777777" w:rsidR="0047225C" w:rsidRPr="00777C36" w:rsidRDefault="0047225C" w:rsidP="00777C36">
      <w:pPr>
        <w:tabs>
          <w:tab w:val="left" w:pos="-720"/>
        </w:tabs>
        <w:suppressAutoHyphens/>
        <w:spacing w:after="0" w:line="240" w:lineRule="auto"/>
        <w:ind w:left="567" w:hanging="567"/>
        <w:jc w:val="both"/>
        <w:outlineLvl w:val="2"/>
        <w:rPr>
          <w:rFonts w:ascii="Arial" w:hAnsi="Arial" w:cs="Arial"/>
        </w:rPr>
      </w:pPr>
      <w:r w:rsidRPr="00777C36">
        <w:rPr>
          <w:rFonts w:ascii="Arial" w:hAnsi="Arial" w:cs="Arial"/>
        </w:rPr>
        <w:t xml:space="preserve">ja </w:t>
      </w:r>
    </w:p>
    <w:p w14:paraId="3CD085F7" w14:textId="77777777" w:rsidR="00777C36" w:rsidRDefault="0047225C" w:rsidP="00777C36">
      <w:pPr>
        <w:tabs>
          <w:tab w:val="left" w:pos="-720"/>
        </w:tabs>
        <w:suppressAutoHyphens/>
        <w:spacing w:after="0" w:line="240" w:lineRule="auto"/>
        <w:ind w:left="567" w:hanging="567"/>
        <w:jc w:val="both"/>
        <w:outlineLvl w:val="2"/>
        <w:rPr>
          <w:rFonts w:ascii="Arial" w:hAnsi="Arial" w:cs="Arial"/>
        </w:rPr>
      </w:pPr>
      <w:r w:rsidRPr="00777C36">
        <w:rPr>
          <w:rFonts w:ascii="Arial" w:hAnsi="Arial" w:cs="Arial"/>
          <w:b/>
        </w:rPr>
        <w:t xml:space="preserve">___ </w:t>
      </w:r>
      <w:r w:rsidR="00485373" w:rsidRPr="00777C36">
        <w:rPr>
          <w:rFonts w:ascii="Arial" w:hAnsi="Arial" w:cs="Arial"/>
        </w:rPr>
        <w:t>(edaspidi täitja)</w:t>
      </w:r>
      <w:r w:rsidRPr="00777C36">
        <w:rPr>
          <w:rFonts w:ascii="Arial" w:hAnsi="Arial" w:cs="Arial"/>
        </w:rPr>
        <w:t>, registrikood ___, asukoht ___, mida esindab juhatuse liige/ volituse alusel</w:t>
      </w:r>
    </w:p>
    <w:p w14:paraId="31730067" w14:textId="26B0219C" w:rsidR="0047225C" w:rsidRDefault="0047225C" w:rsidP="00777C36">
      <w:pPr>
        <w:tabs>
          <w:tab w:val="left" w:pos="-720"/>
        </w:tabs>
        <w:suppressAutoHyphens/>
        <w:spacing w:after="0" w:line="240" w:lineRule="auto"/>
        <w:ind w:left="567" w:hanging="567"/>
        <w:jc w:val="both"/>
        <w:outlineLvl w:val="2"/>
        <w:rPr>
          <w:rFonts w:ascii="Arial" w:hAnsi="Arial" w:cs="Arial"/>
        </w:rPr>
      </w:pPr>
      <w:r w:rsidRPr="00777C36">
        <w:rPr>
          <w:rFonts w:ascii="Arial" w:hAnsi="Arial" w:cs="Arial"/>
        </w:rPr>
        <w:t>___</w:t>
      </w:r>
      <w:r w:rsidRPr="00777C36">
        <w:rPr>
          <w:rFonts w:ascii="Arial" w:hAnsi="Arial" w:cs="Arial"/>
          <w:bCs/>
        </w:rPr>
        <w:t xml:space="preserve">,  </w:t>
      </w:r>
    </w:p>
    <w:p w14:paraId="4E061F15" w14:textId="77777777" w:rsidR="00777C36" w:rsidRPr="00777C36" w:rsidRDefault="00777C36" w:rsidP="00777C36">
      <w:pPr>
        <w:tabs>
          <w:tab w:val="left" w:pos="-720"/>
        </w:tabs>
        <w:suppressAutoHyphens/>
        <w:spacing w:after="0" w:line="240" w:lineRule="auto"/>
        <w:ind w:left="567" w:hanging="567"/>
        <w:jc w:val="both"/>
        <w:outlineLvl w:val="2"/>
        <w:rPr>
          <w:rFonts w:ascii="Arial" w:hAnsi="Arial" w:cs="Arial"/>
        </w:rPr>
      </w:pPr>
    </w:p>
    <w:p w14:paraId="23E33B53" w14:textId="7E036084" w:rsidR="0047225C" w:rsidRPr="00777C36" w:rsidRDefault="0047225C" w:rsidP="00777C36">
      <w:pPr>
        <w:tabs>
          <w:tab w:val="left" w:pos="-720"/>
        </w:tabs>
        <w:suppressAutoHyphens/>
        <w:spacing w:after="0" w:line="240" w:lineRule="auto"/>
        <w:jc w:val="both"/>
        <w:outlineLvl w:val="2"/>
        <w:rPr>
          <w:rFonts w:ascii="Arial" w:hAnsi="Arial" w:cs="Arial"/>
        </w:rPr>
      </w:pPr>
      <w:r w:rsidRPr="00777C36">
        <w:rPr>
          <w:rFonts w:ascii="Arial" w:hAnsi="Arial" w:cs="Arial"/>
        </w:rPr>
        <w:t>edaspidi koos pooled või erald</w:t>
      </w:r>
      <w:r w:rsidR="00423B30" w:rsidRPr="00777C36">
        <w:rPr>
          <w:rFonts w:ascii="Arial" w:hAnsi="Arial" w:cs="Arial"/>
        </w:rPr>
        <w:t xml:space="preserve">i pool, sõlmisid käesoleva teenuse osutamise </w:t>
      </w:r>
      <w:r w:rsidRPr="00777C36">
        <w:rPr>
          <w:rFonts w:ascii="Arial" w:hAnsi="Arial" w:cs="Arial"/>
        </w:rPr>
        <w:t xml:space="preserve">lepingu (edaspidi leping) alljärgnevas: </w:t>
      </w:r>
    </w:p>
    <w:p w14:paraId="5F6792B4" w14:textId="77777777" w:rsidR="0047225C" w:rsidRPr="00777C36" w:rsidRDefault="0047225C" w:rsidP="00777C36">
      <w:pPr>
        <w:autoSpaceDE w:val="0"/>
        <w:autoSpaceDN w:val="0"/>
        <w:spacing w:after="0" w:line="240" w:lineRule="auto"/>
        <w:ind w:left="567" w:hanging="567"/>
        <w:jc w:val="both"/>
        <w:rPr>
          <w:rFonts w:ascii="Arial" w:eastAsia="Times New Roman" w:hAnsi="Arial" w:cs="Arial"/>
          <w:lang w:eastAsia="et-EE"/>
        </w:rPr>
      </w:pPr>
    </w:p>
    <w:p w14:paraId="2373DC08" w14:textId="77777777" w:rsidR="0047225C" w:rsidRPr="00777C36" w:rsidRDefault="0047225C" w:rsidP="003A667E">
      <w:pPr>
        <w:numPr>
          <w:ilvl w:val="0"/>
          <w:numId w:val="1"/>
        </w:numPr>
        <w:spacing w:after="0" w:line="240" w:lineRule="auto"/>
        <w:ind w:left="567" w:hanging="567"/>
        <w:jc w:val="both"/>
        <w:outlineLvl w:val="2"/>
        <w:rPr>
          <w:rFonts w:ascii="Arial" w:hAnsi="Arial" w:cs="Arial"/>
          <w:b/>
        </w:rPr>
      </w:pPr>
      <w:r w:rsidRPr="00777C36">
        <w:rPr>
          <w:rFonts w:ascii="Arial" w:hAnsi="Arial" w:cs="Arial"/>
          <w:b/>
        </w:rPr>
        <w:t>Üldsätted</w:t>
      </w:r>
    </w:p>
    <w:p w14:paraId="2ECCF42D" w14:textId="26C0A5B1" w:rsidR="0047225C" w:rsidRPr="00777C36" w:rsidRDefault="00485373" w:rsidP="003A667E">
      <w:pPr>
        <w:numPr>
          <w:ilvl w:val="1"/>
          <w:numId w:val="1"/>
        </w:numPr>
        <w:autoSpaceDE w:val="0"/>
        <w:autoSpaceDN w:val="0"/>
        <w:spacing w:after="0" w:line="240" w:lineRule="auto"/>
        <w:ind w:left="567" w:hanging="567"/>
        <w:contextualSpacing/>
        <w:jc w:val="both"/>
        <w:rPr>
          <w:rFonts w:ascii="Arial" w:eastAsia="Times New Roman" w:hAnsi="Arial" w:cs="Arial"/>
          <w:b/>
        </w:rPr>
      </w:pPr>
      <w:r w:rsidRPr="00777C36">
        <w:rPr>
          <w:rFonts w:ascii="Arial" w:eastAsia="Times New Roman" w:hAnsi="Arial" w:cs="Arial"/>
          <w:lang w:eastAsia="et-EE"/>
        </w:rPr>
        <w:t>L</w:t>
      </w:r>
      <w:r w:rsidR="00423B30" w:rsidRPr="00777C36">
        <w:rPr>
          <w:rFonts w:ascii="Arial" w:eastAsia="Times New Roman" w:hAnsi="Arial" w:cs="Arial"/>
          <w:lang w:eastAsia="et-EE"/>
        </w:rPr>
        <w:t>eping on sõlmitud väike</w:t>
      </w:r>
      <w:r w:rsidR="00DE5AC0">
        <w:rPr>
          <w:rFonts w:ascii="Arial" w:eastAsia="Times New Roman" w:hAnsi="Arial" w:cs="Arial"/>
          <w:lang w:eastAsia="et-EE"/>
        </w:rPr>
        <w:t>hanke</w:t>
      </w:r>
      <w:r w:rsidR="0047225C" w:rsidRPr="00777C36">
        <w:rPr>
          <w:rFonts w:ascii="Arial" w:hAnsi="Arial" w:cs="Arial"/>
        </w:rPr>
        <w:t xml:space="preserve"> </w:t>
      </w:r>
      <w:r w:rsidR="00DE5AC0" w:rsidRPr="00E51437">
        <w:rPr>
          <w:rFonts w:ascii="Arial" w:hAnsi="Arial" w:cs="Arial"/>
          <w:b/>
          <w:bCs/>
        </w:rPr>
        <w:t>„Prostitutsiooni kaasatute nõustamisteenused</w:t>
      </w:r>
      <w:r w:rsidR="002E12C6" w:rsidRPr="002E12C6">
        <w:rPr>
          <w:rFonts w:ascii="Arial" w:hAnsi="Arial" w:cs="Arial"/>
          <w:b/>
          <w:bCs/>
        </w:rPr>
        <w:t>”</w:t>
      </w:r>
      <w:r w:rsidR="0047225C" w:rsidRPr="00777C36">
        <w:rPr>
          <w:rFonts w:ascii="Arial" w:hAnsi="Arial" w:cs="Arial"/>
        </w:rPr>
        <w:t xml:space="preserve"> tulemusena.</w:t>
      </w:r>
    </w:p>
    <w:p w14:paraId="07C030F4" w14:textId="70EE407B" w:rsidR="0047225C" w:rsidRPr="00777C36" w:rsidRDefault="0047225C" w:rsidP="003A667E">
      <w:pPr>
        <w:pStyle w:val="Loendilik"/>
        <w:numPr>
          <w:ilvl w:val="1"/>
          <w:numId w:val="1"/>
        </w:numPr>
        <w:spacing w:after="0" w:line="240" w:lineRule="auto"/>
        <w:ind w:left="567" w:hanging="567"/>
        <w:contextualSpacing w:val="0"/>
        <w:jc w:val="both"/>
        <w:outlineLvl w:val="2"/>
        <w:rPr>
          <w:rFonts w:ascii="Arial" w:hAnsi="Arial" w:cs="Arial"/>
        </w:rPr>
      </w:pPr>
      <w:r w:rsidRPr="00777C36">
        <w:rPr>
          <w:rFonts w:ascii="Arial" w:hAnsi="Arial" w:cs="Arial"/>
        </w:rPr>
        <w:t>Lepingu lahu</w:t>
      </w:r>
      <w:r w:rsidR="00423B30" w:rsidRPr="00777C36">
        <w:rPr>
          <w:rFonts w:ascii="Arial" w:hAnsi="Arial" w:cs="Arial"/>
        </w:rPr>
        <w:t>tamatuteks osadeks on väike</w:t>
      </w:r>
      <w:r w:rsidR="00DE5AC0">
        <w:rPr>
          <w:rFonts w:ascii="Arial" w:hAnsi="Arial" w:cs="Arial"/>
        </w:rPr>
        <w:t>hanke</w:t>
      </w:r>
      <w:r w:rsidR="00423B30" w:rsidRPr="00777C36">
        <w:rPr>
          <w:rFonts w:ascii="Arial" w:hAnsi="Arial" w:cs="Arial"/>
        </w:rPr>
        <w:t xml:space="preserve"> alusdokumendid, täitja</w:t>
      </w:r>
      <w:r w:rsidRPr="00777C36">
        <w:rPr>
          <w:rFonts w:ascii="Arial" w:hAnsi="Arial" w:cs="Arial"/>
        </w:rPr>
        <w:t xml:space="preserve"> pakkumus, pooltevahelised kirjalikud teated ning lepingu muudatused ja lisad. </w:t>
      </w:r>
    </w:p>
    <w:p w14:paraId="7322A281" w14:textId="77777777" w:rsidR="0047225C" w:rsidRPr="00777C36" w:rsidRDefault="0047225C" w:rsidP="003A667E">
      <w:pPr>
        <w:pStyle w:val="Loendilik"/>
        <w:numPr>
          <w:ilvl w:val="1"/>
          <w:numId w:val="1"/>
        </w:numPr>
        <w:spacing w:after="0" w:line="240" w:lineRule="auto"/>
        <w:ind w:left="567" w:hanging="567"/>
        <w:contextualSpacing w:val="0"/>
        <w:jc w:val="both"/>
        <w:outlineLvl w:val="2"/>
        <w:rPr>
          <w:rFonts w:ascii="Arial" w:hAnsi="Arial" w:cs="Arial"/>
        </w:rPr>
      </w:pPr>
      <w:r w:rsidRPr="00777C36">
        <w:rPr>
          <w:rFonts w:ascii="Arial" w:hAnsi="Arial" w:cs="Arial"/>
        </w:rPr>
        <w:t>Lepingul on selle sõlmimise hetkel järgmised lisad:</w:t>
      </w:r>
    </w:p>
    <w:p w14:paraId="12C132F7" w14:textId="2DE2C136" w:rsidR="0047225C" w:rsidRPr="00777C36" w:rsidRDefault="0047225C" w:rsidP="00777C36">
      <w:pPr>
        <w:pStyle w:val="Loendilik"/>
        <w:numPr>
          <w:ilvl w:val="2"/>
          <w:numId w:val="1"/>
        </w:numPr>
        <w:spacing w:after="0" w:line="240" w:lineRule="auto"/>
        <w:ind w:left="1276" w:hanging="709"/>
        <w:contextualSpacing w:val="0"/>
        <w:jc w:val="both"/>
        <w:outlineLvl w:val="2"/>
        <w:rPr>
          <w:rFonts w:ascii="Arial" w:hAnsi="Arial" w:cs="Arial"/>
        </w:rPr>
      </w:pPr>
      <w:r w:rsidRPr="00777C36">
        <w:rPr>
          <w:rFonts w:ascii="Arial" w:hAnsi="Arial" w:cs="Arial"/>
        </w:rPr>
        <w:t xml:space="preserve">Lisa 1 </w:t>
      </w:r>
      <w:r w:rsidR="006D4ACB">
        <w:rPr>
          <w:rFonts w:ascii="Arial" w:hAnsi="Arial" w:cs="Arial"/>
        </w:rPr>
        <w:t>–</w:t>
      </w:r>
      <w:r w:rsidRPr="00777C36">
        <w:rPr>
          <w:rFonts w:ascii="Arial" w:hAnsi="Arial" w:cs="Arial"/>
        </w:rPr>
        <w:t xml:space="preserve"> </w:t>
      </w:r>
      <w:r w:rsidR="003A667E">
        <w:rPr>
          <w:rFonts w:ascii="Arial" w:hAnsi="Arial" w:cs="Arial"/>
        </w:rPr>
        <w:t>t</w:t>
      </w:r>
      <w:r w:rsidR="00A01EB5">
        <w:rPr>
          <w:rFonts w:ascii="Arial" w:hAnsi="Arial" w:cs="Arial"/>
        </w:rPr>
        <w:t>egevusaruanne</w:t>
      </w:r>
      <w:r w:rsidRPr="00777C36">
        <w:rPr>
          <w:rFonts w:ascii="Arial" w:hAnsi="Arial" w:cs="Arial"/>
        </w:rPr>
        <w:t>;</w:t>
      </w:r>
    </w:p>
    <w:p w14:paraId="18CCEA33" w14:textId="515777DE" w:rsidR="0047225C" w:rsidRPr="00777C36" w:rsidRDefault="0047225C" w:rsidP="00777C36">
      <w:pPr>
        <w:pStyle w:val="Loendilik"/>
        <w:numPr>
          <w:ilvl w:val="2"/>
          <w:numId w:val="1"/>
        </w:numPr>
        <w:spacing w:after="0" w:line="240" w:lineRule="auto"/>
        <w:ind w:left="1276" w:hanging="709"/>
        <w:contextualSpacing w:val="0"/>
        <w:jc w:val="both"/>
        <w:outlineLvl w:val="2"/>
        <w:rPr>
          <w:rFonts w:ascii="Arial" w:hAnsi="Arial" w:cs="Arial"/>
        </w:rPr>
      </w:pPr>
      <w:r w:rsidRPr="00777C36">
        <w:rPr>
          <w:rFonts w:ascii="Arial" w:hAnsi="Arial" w:cs="Arial"/>
        </w:rPr>
        <w:t xml:space="preserve">Lisa 2 </w:t>
      </w:r>
      <w:r w:rsidR="006D4ACB">
        <w:rPr>
          <w:rFonts w:ascii="Arial" w:hAnsi="Arial" w:cs="Arial"/>
        </w:rPr>
        <w:t>–</w:t>
      </w:r>
      <w:r w:rsidRPr="00777C36">
        <w:rPr>
          <w:rFonts w:ascii="Arial" w:hAnsi="Arial" w:cs="Arial"/>
        </w:rPr>
        <w:t xml:space="preserve"> </w:t>
      </w:r>
      <w:r w:rsidR="003A667E">
        <w:rPr>
          <w:rFonts w:ascii="Arial" w:hAnsi="Arial" w:cs="Arial"/>
        </w:rPr>
        <w:t>s</w:t>
      </w:r>
      <w:r w:rsidR="00A01EB5">
        <w:rPr>
          <w:rFonts w:ascii="Arial" w:hAnsi="Arial" w:cs="Arial"/>
        </w:rPr>
        <w:t>isuaruanne</w:t>
      </w:r>
      <w:r w:rsidR="00777C36">
        <w:rPr>
          <w:rFonts w:ascii="Arial" w:hAnsi="Arial" w:cs="Arial"/>
        </w:rPr>
        <w:t>;</w:t>
      </w:r>
    </w:p>
    <w:p w14:paraId="5F04662D" w14:textId="26CAADA7" w:rsidR="000E155D" w:rsidRDefault="00A01EB5" w:rsidP="00777C36">
      <w:pPr>
        <w:pStyle w:val="Loendilik"/>
        <w:numPr>
          <w:ilvl w:val="2"/>
          <w:numId w:val="1"/>
        </w:numPr>
        <w:spacing w:after="0" w:line="240" w:lineRule="auto"/>
        <w:ind w:left="1276" w:hanging="709"/>
        <w:contextualSpacing w:val="0"/>
        <w:jc w:val="both"/>
        <w:outlineLvl w:val="2"/>
        <w:rPr>
          <w:rFonts w:ascii="Arial" w:hAnsi="Arial" w:cs="Arial"/>
        </w:rPr>
      </w:pPr>
      <w:r>
        <w:rPr>
          <w:rFonts w:ascii="Arial" w:hAnsi="Arial" w:cs="Arial"/>
        </w:rPr>
        <w:t xml:space="preserve">Lisa 3 </w:t>
      </w:r>
      <w:r w:rsidR="00865C0C">
        <w:rPr>
          <w:rFonts w:ascii="Arial" w:hAnsi="Arial" w:cs="Arial"/>
        </w:rPr>
        <w:t>–</w:t>
      </w:r>
      <w:r>
        <w:rPr>
          <w:rFonts w:ascii="Arial" w:hAnsi="Arial" w:cs="Arial"/>
        </w:rPr>
        <w:t xml:space="preserve"> </w:t>
      </w:r>
      <w:r w:rsidR="003A667E">
        <w:rPr>
          <w:rFonts w:ascii="Arial" w:hAnsi="Arial" w:cs="Arial"/>
        </w:rPr>
        <w:t>f</w:t>
      </w:r>
      <w:r>
        <w:rPr>
          <w:rFonts w:ascii="Arial" w:hAnsi="Arial" w:cs="Arial"/>
        </w:rPr>
        <w:t>inantsaruanne</w:t>
      </w:r>
      <w:r w:rsidR="00865C0C">
        <w:rPr>
          <w:rFonts w:ascii="Arial" w:hAnsi="Arial" w:cs="Arial"/>
        </w:rPr>
        <w:t>;</w:t>
      </w:r>
    </w:p>
    <w:p w14:paraId="04BDE9F6" w14:textId="77777777" w:rsidR="002858B7" w:rsidRDefault="00865C0C" w:rsidP="00777C36">
      <w:pPr>
        <w:pStyle w:val="Loendilik"/>
        <w:numPr>
          <w:ilvl w:val="2"/>
          <w:numId w:val="1"/>
        </w:numPr>
        <w:spacing w:after="0" w:line="240" w:lineRule="auto"/>
        <w:ind w:left="1276" w:hanging="709"/>
        <w:contextualSpacing w:val="0"/>
        <w:jc w:val="both"/>
        <w:outlineLvl w:val="2"/>
        <w:rPr>
          <w:rFonts w:ascii="Arial" w:hAnsi="Arial" w:cs="Arial"/>
        </w:rPr>
      </w:pPr>
      <w:r>
        <w:rPr>
          <w:rFonts w:ascii="Arial" w:hAnsi="Arial" w:cs="Arial"/>
        </w:rPr>
        <w:t xml:space="preserve">Lisa 4 – </w:t>
      </w:r>
      <w:r w:rsidR="003A667E">
        <w:rPr>
          <w:rFonts w:ascii="Arial" w:hAnsi="Arial" w:cs="Arial"/>
        </w:rPr>
        <w:t>t</w:t>
      </w:r>
      <w:r w:rsidR="009D4132">
        <w:rPr>
          <w:rFonts w:ascii="Arial" w:hAnsi="Arial" w:cs="Arial"/>
        </w:rPr>
        <w:t>ehniline kirjeldus</w:t>
      </w:r>
      <w:r w:rsidR="002858B7">
        <w:rPr>
          <w:rFonts w:ascii="Arial" w:hAnsi="Arial" w:cs="Arial"/>
        </w:rPr>
        <w:t>;</w:t>
      </w:r>
    </w:p>
    <w:p w14:paraId="40A73448" w14:textId="49FEE3A7" w:rsidR="00865C0C" w:rsidRPr="00777C36" w:rsidRDefault="002858B7" w:rsidP="00777C36">
      <w:pPr>
        <w:pStyle w:val="Loendilik"/>
        <w:numPr>
          <w:ilvl w:val="2"/>
          <w:numId w:val="1"/>
        </w:numPr>
        <w:spacing w:after="0" w:line="240" w:lineRule="auto"/>
        <w:ind w:left="1276" w:hanging="709"/>
        <w:contextualSpacing w:val="0"/>
        <w:jc w:val="both"/>
        <w:outlineLvl w:val="2"/>
        <w:rPr>
          <w:rFonts w:ascii="Arial" w:hAnsi="Arial" w:cs="Arial"/>
        </w:rPr>
      </w:pPr>
      <w:r>
        <w:rPr>
          <w:rFonts w:ascii="Arial" w:hAnsi="Arial" w:cs="Arial"/>
        </w:rPr>
        <w:t>Lisa 5 – andmetöötluse leping</w:t>
      </w:r>
      <w:r w:rsidR="009D4132">
        <w:rPr>
          <w:rFonts w:ascii="Arial" w:hAnsi="Arial" w:cs="Arial"/>
        </w:rPr>
        <w:t>.</w:t>
      </w:r>
    </w:p>
    <w:p w14:paraId="08417069" w14:textId="77777777" w:rsidR="0047225C" w:rsidRPr="00777C36" w:rsidRDefault="0047225C" w:rsidP="00777C36">
      <w:pPr>
        <w:autoSpaceDE w:val="0"/>
        <w:autoSpaceDN w:val="0"/>
        <w:spacing w:after="0" w:line="240" w:lineRule="auto"/>
        <w:ind w:left="567" w:hanging="567"/>
        <w:contextualSpacing/>
        <w:jc w:val="both"/>
        <w:rPr>
          <w:rFonts w:ascii="Arial" w:eastAsia="Times New Roman" w:hAnsi="Arial" w:cs="Arial"/>
          <w:b/>
        </w:rPr>
      </w:pPr>
    </w:p>
    <w:p w14:paraId="5182235E" w14:textId="051DF940" w:rsidR="0047225C" w:rsidRPr="00777C36" w:rsidRDefault="00423B30" w:rsidP="00777C36">
      <w:pPr>
        <w:numPr>
          <w:ilvl w:val="0"/>
          <w:numId w:val="1"/>
        </w:numPr>
        <w:autoSpaceDE w:val="0"/>
        <w:autoSpaceDN w:val="0"/>
        <w:spacing w:after="0" w:line="240" w:lineRule="auto"/>
        <w:ind w:left="567" w:hanging="567"/>
        <w:contextualSpacing/>
        <w:jc w:val="both"/>
        <w:rPr>
          <w:rFonts w:ascii="Arial" w:eastAsia="Times New Roman" w:hAnsi="Arial" w:cs="Arial"/>
          <w:b/>
        </w:rPr>
      </w:pPr>
      <w:r w:rsidRPr="00777C36">
        <w:rPr>
          <w:rFonts w:ascii="Arial" w:eastAsia="Times New Roman" w:hAnsi="Arial" w:cs="Arial"/>
          <w:b/>
        </w:rPr>
        <w:t>L</w:t>
      </w:r>
      <w:r w:rsidR="0047225C" w:rsidRPr="00777C36">
        <w:rPr>
          <w:rFonts w:ascii="Arial" w:eastAsia="Times New Roman" w:hAnsi="Arial" w:cs="Arial"/>
          <w:b/>
        </w:rPr>
        <w:t>epingu eesmärk ja ese</w:t>
      </w:r>
    </w:p>
    <w:p w14:paraId="0893A1F9" w14:textId="3CDA946D" w:rsidR="0047225C" w:rsidRPr="00777C36" w:rsidRDefault="0047225C" w:rsidP="00777C36">
      <w:pPr>
        <w:numPr>
          <w:ilvl w:val="1"/>
          <w:numId w:val="1"/>
        </w:numPr>
        <w:autoSpaceDE w:val="0"/>
        <w:autoSpaceDN w:val="0"/>
        <w:spacing w:after="0" w:line="240" w:lineRule="auto"/>
        <w:ind w:left="567" w:hanging="567"/>
        <w:contextualSpacing/>
        <w:jc w:val="both"/>
        <w:rPr>
          <w:rFonts w:ascii="Arial" w:eastAsia="Times New Roman" w:hAnsi="Arial" w:cs="Arial"/>
          <w:b/>
        </w:rPr>
      </w:pPr>
      <w:r w:rsidRPr="00777C36">
        <w:rPr>
          <w:rFonts w:ascii="Arial" w:eastAsia="Times New Roman" w:hAnsi="Arial" w:cs="Arial"/>
          <w:lang w:eastAsia="et-EE"/>
        </w:rPr>
        <w:t xml:space="preserve">Lepingu eesmärk on määrata kindlaks lepingu esemeks oleva </w:t>
      </w:r>
      <w:r w:rsidR="005B6E20" w:rsidRPr="00777C36">
        <w:rPr>
          <w:rFonts w:ascii="Arial" w:hAnsi="Arial" w:cs="Arial"/>
        </w:rPr>
        <w:t>prostitutsiooni kaasatud isikutele</w:t>
      </w:r>
      <w:r w:rsidR="006B3A28" w:rsidRPr="00777C36">
        <w:rPr>
          <w:rFonts w:ascii="Arial" w:hAnsi="Arial" w:cs="Arial"/>
        </w:rPr>
        <w:t xml:space="preserve"> (edaspidi klient)</w:t>
      </w:r>
      <w:r w:rsidR="005B6E20" w:rsidRPr="00777C36">
        <w:rPr>
          <w:rFonts w:ascii="Arial" w:hAnsi="Arial" w:cs="Arial"/>
        </w:rPr>
        <w:t xml:space="preserve"> </w:t>
      </w:r>
      <w:r w:rsidR="008B6968" w:rsidRPr="00777C36">
        <w:rPr>
          <w:rFonts w:ascii="Arial" w:hAnsi="Arial" w:cs="Arial"/>
        </w:rPr>
        <w:t xml:space="preserve">suunatud </w:t>
      </w:r>
      <w:r w:rsidR="00FA7E50" w:rsidRPr="00777C36">
        <w:rPr>
          <w:rFonts w:ascii="Arial" w:hAnsi="Arial" w:cs="Arial"/>
        </w:rPr>
        <w:t>nõustamisteenus</w:t>
      </w:r>
      <w:r w:rsidR="00872A3E" w:rsidRPr="00777C36">
        <w:rPr>
          <w:rFonts w:ascii="Arial" w:hAnsi="Arial" w:cs="Arial"/>
        </w:rPr>
        <w:t>t</w:t>
      </w:r>
      <w:r w:rsidR="005B6E20" w:rsidRPr="00777C36">
        <w:rPr>
          <w:rFonts w:ascii="Arial" w:hAnsi="Arial" w:cs="Arial"/>
        </w:rPr>
        <w:t>e</w:t>
      </w:r>
      <w:r w:rsidRPr="00777C36">
        <w:rPr>
          <w:rFonts w:ascii="Arial" w:eastAsia="Times New Roman" w:hAnsi="Arial" w:cs="Arial"/>
          <w:lang w:eastAsia="et-EE"/>
        </w:rPr>
        <w:t xml:space="preserve"> </w:t>
      </w:r>
      <w:r w:rsidRPr="00777C36">
        <w:rPr>
          <w:rFonts w:ascii="Arial" w:hAnsi="Arial" w:cs="Arial"/>
        </w:rPr>
        <w:t xml:space="preserve">(edaspidi teenus) </w:t>
      </w:r>
      <w:r w:rsidRPr="00777C36">
        <w:rPr>
          <w:rFonts w:ascii="Arial" w:eastAsia="Times New Roman" w:hAnsi="Arial" w:cs="Arial"/>
          <w:lang w:eastAsia="et-EE"/>
        </w:rPr>
        <w:t>osutamise tingimused.</w:t>
      </w:r>
      <w:r w:rsidRPr="00777C36">
        <w:rPr>
          <w:rFonts w:ascii="Arial" w:hAnsi="Arial" w:cs="Arial"/>
        </w:rPr>
        <w:t xml:space="preserve"> </w:t>
      </w:r>
    </w:p>
    <w:p w14:paraId="22B97240" w14:textId="34F09751" w:rsidR="0047225C" w:rsidRPr="00777C36" w:rsidRDefault="0047225C" w:rsidP="00777C36">
      <w:pPr>
        <w:numPr>
          <w:ilvl w:val="1"/>
          <w:numId w:val="1"/>
        </w:numPr>
        <w:autoSpaceDE w:val="0"/>
        <w:autoSpaceDN w:val="0"/>
        <w:spacing w:after="0" w:line="240" w:lineRule="auto"/>
        <w:ind w:left="567" w:hanging="567"/>
        <w:contextualSpacing/>
        <w:jc w:val="both"/>
        <w:rPr>
          <w:rFonts w:ascii="Arial" w:eastAsia="Times New Roman" w:hAnsi="Arial" w:cs="Arial"/>
          <w:b/>
        </w:rPr>
      </w:pPr>
      <w:r w:rsidRPr="00777C36">
        <w:rPr>
          <w:rFonts w:ascii="Arial" w:hAnsi="Arial" w:cs="Arial"/>
        </w:rPr>
        <w:t xml:space="preserve">Lepingu esemeks </w:t>
      </w:r>
      <w:r w:rsidR="00DC5739" w:rsidRPr="00777C36">
        <w:rPr>
          <w:rFonts w:ascii="Arial" w:hAnsi="Arial" w:cs="Arial"/>
        </w:rPr>
        <w:t>on täitja poolt prostitutsioon</w:t>
      </w:r>
      <w:r w:rsidR="005B6E20" w:rsidRPr="00777C36">
        <w:rPr>
          <w:rFonts w:ascii="Arial" w:hAnsi="Arial" w:cs="Arial"/>
        </w:rPr>
        <w:t xml:space="preserve">i kaasatud isikutele nõustamisteenuse osutamine </w:t>
      </w:r>
      <w:r w:rsidR="008B6968" w:rsidRPr="00777C36">
        <w:rPr>
          <w:rFonts w:ascii="Arial" w:hAnsi="Arial" w:cs="Arial"/>
        </w:rPr>
        <w:t xml:space="preserve">lepingus ja selle lisades ettenähtud tingimustel ja korras </w:t>
      </w:r>
      <w:r w:rsidR="005B6E20" w:rsidRPr="00E34EFD">
        <w:rPr>
          <w:rFonts w:ascii="Arial" w:hAnsi="Arial" w:cs="Arial"/>
        </w:rPr>
        <w:t xml:space="preserve">perioodil </w:t>
      </w:r>
      <w:r w:rsidR="004238AC" w:rsidRPr="00E34EFD">
        <w:rPr>
          <w:rFonts w:ascii="Arial" w:hAnsi="Arial" w:cs="Arial"/>
          <w:b/>
        </w:rPr>
        <w:t>20.03</w:t>
      </w:r>
      <w:r w:rsidR="00013791" w:rsidRPr="00E34EFD">
        <w:rPr>
          <w:rFonts w:ascii="Arial" w:hAnsi="Arial" w:cs="Arial"/>
          <w:b/>
        </w:rPr>
        <w:t>.202</w:t>
      </w:r>
      <w:r w:rsidR="004238AC" w:rsidRPr="00E34EFD">
        <w:rPr>
          <w:rFonts w:ascii="Arial" w:hAnsi="Arial" w:cs="Arial"/>
          <w:b/>
        </w:rPr>
        <w:t>4</w:t>
      </w:r>
      <w:r w:rsidR="00013791" w:rsidRPr="00E34EFD">
        <w:rPr>
          <w:rFonts w:ascii="Arial" w:hAnsi="Arial" w:cs="Arial"/>
          <w:b/>
        </w:rPr>
        <w:t>-</w:t>
      </w:r>
      <w:r w:rsidR="0099027B" w:rsidRPr="00E34EFD">
        <w:rPr>
          <w:rFonts w:ascii="Arial" w:hAnsi="Arial" w:cs="Arial"/>
          <w:b/>
        </w:rPr>
        <w:t>31</w:t>
      </w:r>
      <w:r w:rsidR="004238AC" w:rsidRPr="00E34EFD">
        <w:rPr>
          <w:rFonts w:ascii="Arial" w:hAnsi="Arial" w:cs="Arial"/>
          <w:b/>
        </w:rPr>
        <w:t>.03.</w:t>
      </w:r>
      <w:r w:rsidR="00865C0C">
        <w:rPr>
          <w:rFonts w:ascii="Arial" w:hAnsi="Arial" w:cs="Arial"/>
          <w:b/>
        </w:rPr>
        <w:t>20</w:t>
      </w:r>
      <w:r w:rsidR="004238AC" w:rsidRPr="00E34EFD">
        <w:rPr>
          <w:rFonts w:ascii="Arial" w:hAnsi="Arial" w:cs="Arial"/>
          <w:b/>
        </w:rPr>
        <w:t>2</w:t>
      </w:r>
      <w:r w:rsidR="00865C0C">
        <w:rPr>
          <w:rFonts w:ascii="Arial" w:hAnsi="Arial" w:cs="Arial"/>
          <w:b/>
        </w:rPr>
        <w:t>5</w:t>
      </w:r>
      <w:r w:rsidR="005B6E20" w:rsidRPr="00E34EFD">
        <w:rPr>
          <w:rFonts w:ascii="Arial" w:hAnsi="Arial" w:cs="Arial"/>
        </w:rPr>
        <w:t>.</w:t>
      </w:r>
      <w:r w:rsidR="00865C0C">
        <w:rPr>
          <w:rFonts w:ascii="Arial" w:hAnsi="Arial" w:cs="Arial"/>
        </w:rPr>
        <w:t xml:space="preserve"> </w:t>
      </w:r>
      <w:r w:rsidRPr="00E34EFD">
        <w:rPr>
          <w:rFonts w:ascii="Arial" w:hAnsi="Arial" w:cs="Arial"/>
        </w:rPr>
        <w:t>Lepingu esemeks oleva teenuse täpse</w:t>
      </w:r>
      <w:r w:rsidR="00423B30" w:rsidRPr="00E34EFD">
        <w:rPr>
          <w:rFonts w:ascii="Arial" w:hAnsi="Arial" w:cs="Arial"/>
        </w:rPr>
        <w:t>m kirjeldus on</w:t>
      </w:r>
      <w:r w:rsidR="008B6968" w:rsidRPr="00777C36">
        <w:rPr>
          <w:rFonts w:ascii="Arial" w:hAnsi="Arial" w:cs="Arial"/>
        </w:rPr>
        <w:t xml:space="preserve"> toodud teenuse miinimumstandardis (</w:t>
      </w:r>
      <w:r w:rsidR="00865C0C">
        <w:rPr>
          <w:rFonts w:ascii="Arial" w:hAnsi="Arial" w:cs="Arial"/>
        </w:rPr>
        <w:t>L</w:t>
      </w:r>
      <w:r w:rsidR="008B6968" w:rsidRPr="00777C36">
        <w:rPr>
          <w:rFonts w:ascii="Arial" w:hAnsi="Arial" w:cs="Arial"/>
        </w:rPr>
        <w:t xml:space="preserve">isa </w:t>
      </w:r>
      <w:r w:rsidR="00865C0C">
        <w:rPr>
          <w:rFonts w:ascii="Arial" w:hAnsi="Arial" w:cs="Arial"/>
        </w:rPr>
        <w:t>4</w:t>
      </w:r>
      <w:r w:rsidR="008B6968" w:rsidRPr="00777C36">
        <w:rPr>
          <w:rFonts w:ascii="Arial" w:hAnsi="Arial" w:cs="Arial"/>
        </w:rPr>
        <w:t>).</w:t>
      </w:r>
    </w:p>
    <w:p w14:paraId="7D1328F4" w14:textId="77777777" w:rsidR="0047225C" w:rsidRPr="00777C36" w:rsidRDefault="0047225C" w:rsidP="00777C36">
      <w:pPr>
        <w:pStyle w:val="Loendilik"/>
        <w:numPr>
          <w:ilvl w:val="0"/>
          <w:numId w:val="2"/>
        </w:numPr>
        <w:autoSpaceDE w:val="0"/>
        <w:autoSpaceDN w:val="0"/>
        <w:spacing w:after="0" w:line="240" w:lineRule="auto"/>
        <w:ind w:left="567" w:hanging="567"/>
        <w:jc w:val="both"/>
        <w:rPr>
          <w:rFonts w:ascii="Arial" w:eastAsia="Times New Roman" w:hAnsi="Arial" w:cs="Arial"/>
          <w:vanish/>
          <w:lang w:eastAsia="et-EE"/>
        </w:rPr>
      </w:pPr>
    </w:p>
    <w:p w14:paraId="63171086" w14:textId="77777777" w:rsidR="0047225C" w:rsidRPr="00777C36" w:rsidRDefault="0047225C" w:rsidP="00777C36">
      <w:pPr>
        <w:pStyle w:val="Loendilik"/>
        <w:numPr>
          <w:ilvl w:val="0"/>
          <w:numId w:val="3"/>
        </w:numPr>
        <w:autoSpaceDE w:val="0"/>
        <w:autoSpaceDN w:val="0"/>
        <w:spacing w:after="0" w:line="240" w:lineRule="auto"/>
        <w:ind w:left="567" w:hanging="567"/>
        <w:jc w:val="both"/>
        <w:rPr>
          <w:rFonts w:ascii="Arial" w:eastAsia="Times New Roman" w:hAnsi="Arial" w:cs="Arial"/>
          <w:vanish/>
        </w:rPr>
      </w:pPr>
    </w:p>
    <w:p w14:paraId="06E1D680" w14:textId="77777777" w:rsidR="0047225C" w:rsidRPr="00777C36" w:rsidRDefault="0047225C" w:rsidP="00777C36">
      <w:pPr>
        <w:pStyle w:val="Loendilik"/>
        <w:numPr>
          <w:ilvl w:val="1"/>
          <w:numId w:val="3"/>
        </w:numPr>
        <w:autoSpaceDE w:val="0"/>
        <w:autoSpaceDN w:val="0"/>
        <w:spacing w:after="0" w:line="240" w:lineRule="auto"/>
        <w:ind w:left="567" w:hanging="567"/>
        <w:jc w:val="both"/>
        <w:rPr>
          <w:rFonts w:ascii="Arial" w:eastAsia="Times New Roman" w:hAnsi="Arial" w:cs="Arial"/>
          <w:vanish/>
        </w:rPr>
      </w:pPr>
    </w:p>
    <w:p w14:paraId="16ADEBD4" w14:textId="0B5F156E" w:rsidR="0047225C" w:rsidRPr="00777C36" w:rsidRDefault="0047225C" w:rsidP="00777C36">
      <w:pPr>
        <w:pStyle w:val="Loendilik"/>
        <w:autoSpaceDE w:val="0"/>
        <w:autoSpaceDN w:val="0"/>
        <w:spacing w:after="0" w:line="240" w:lineRule="auto"/>
        <w:ind w:left="567" w:hanging="567"/>
        <w:jc w:val="both"/>
        <w:rPr>
          <w:rFonts w:ascii="Arial" w:eastAsia="Times New Roman" w:hAnsi="Arial" w:cs="Arial"/>
        </w:rPr>
      </w:pPr>
    </w:p>
    <w:p w14:paraId="5E893922" w14:textId="799D21F9" w:rsidR="00FA7E50" w:rsidRPr="00777C36" w:rsidRDefault="00423B30" w:rsidP="00777C36">
      <w:pPr>
        <w:pStyle w:val="Loendilik"/>
        <w:numPr>
          <w:ilvl w:val="0"/>
          <w:numId w:val="1"/>
        </w:numPr>
        <w:autoSpaceDE w:val="0"/>
        <w:autoSpaceDN w:val="0"/>
        <w:spacing w:after="0" w:line="240" w:lineRule="auto"/>
        <w:ind w:left="567" w:hanging="567"/>
        <w:jc w:val="both"/>
        <w:rPr>
          <w:rFonts w:ascii="Arial" w:hAnsi="Arial" w:cs="Arial"/>
          <w:b/>
        </w:rPr>
      </w:pPr>
      <w:r w:rsidRPr="00777C36">
        <w:rPr>
          <w:rFonts w:ascii="Arial" w:eastAsia="Times New Roman" w:hAnsi="Arial" w:cs="Arial"/>
          <w:b/>
        </w:rPr>
        <w:t>Teenuse osutamise (</w:t>
      </w:r>
      <w:proofErr w:type="spellStart"/>
      <w:r w:rsidRPr="00777C36">
        <w:rPr>
          <w:rFonts w:ascii="Arial" w:eastAsia="Times New Roman" w:hAnsi="Arial" w:cs="Arial"/>
          <w:b/>
        </w:rPr>
        <w:t>üld</w:t>
      </w:r>
      <w:proofErr w:type="spellEnd"/>
      <w:r w:rsidRPr="00777C36">
        <w:rPr>
          <w:rFonts w:ascii="Arial" w:eastAsia="Times New Roman" w:hAnsi="Arial" w:cs="Arial"/>
          <w:b/>
        </w:rPr>
        <w:t>)</w:t>
      </w:r>
      <w:r w:rsidR="0047225C" w:rsidRPr="00777C36">
        <w:rPr>
          <w:rFonts w:ascii="Arial" w:eastAsia="Times New Roman" w:hAnsi="Arial" w:cs="Arial"/>
          <w:b/>
        </w:rPr>
        <w:t xml:space="preserve"> tingimused </w:t>
      </w:r>
    </w:p>
    <w:p w14:paraId="5A2CDABF" w14:textId="55EF75DB" w:rsidR="005534B7" w:rsidRPr="00777C36" w:rsidRDefault="008B6968" w:rsidP="00B85747">
      <w:pPr>
        <w:pStyle w:val="Loendilik"/>
        <w:numPr>
          <w:ilvl w:val="1"/>
          <w:numId w:val="1"/>
        </w:numPr>
        <w:spacing w:after="0" w:line="240" w:lineRule="auto"/>
        <w:ind w:left="567" w:hanging="567"/>
        <w:contextualSpacing w:val="0"/>
        <w:jc w:val="both"/>
        <w:outlineLvl w:val="2"/>
        <w:rPr>
          <w:rFonts w:ascii="Arial" w:hAnsi="Arial" w:cs="Arial"/>
          <w:b/>
        </w:rPr>
      </w:pPr>
      <w:r w:rsidRPr="00777C36">
        <w:rPr>
          <w:rFonts w:ascii="Arial" w:hAnsi="Arial" w:cs="Arial"/>
          <w:lang w:eastAsia="et-EE"/>
        </w:rPr>
        <w:t xml:space="preserve">Täitja </w:t>
      </w:r>
      <w:r w:rsidR="0047225C" w:rsidRPr="00777C36">
        <w:rPr>
          <w:rFonts w:ascii="Arial" w:hAnsi="Arial" w:cs="Arial"/>
          <w:lang w:eastAsia="et-EE"/>
        </w:rPr>
        <w:t>kohustub</w:t>
      </w:r>
      <w:r w:rsidR="005534B7" w:rsidRPr="00777C36">
        <w:rPr>
          <w:rFonts w:ascii="Arial" w:hAnsi="Arial" w:cs="Arial"/>
          <w:lang w:eastAsia="et-EE"/>
        </w:rPr>
        <w:t>:</w:t>
      </w:r>
    </w:p>
    <w:p w14:paraId="6BF3845A" w14:textId="048E9290" w:rsidR="005534B7" w:rsidRPr="00777C36" w:rsidRDefault="0047225C" w:rsidP="00B85747">
      <w:pPr>
        <w:pStyle w:val="Loendilik"/>
        <w:numPr>
          <w:ilvl w:val="2"/>
          <w:numId w:val="1"/>
        </w:numPr>
        <w:spacing w:after="0" w:line="240" w:lineRule="auto"/>
        <w:ind w:left="1276" w:hanging="709"/>
        <w:contextualSpacing w:val="0"/>
        <w:jc w:val="both"/>
        <w:outlineLvl w:val="2"/>
        <w:rPr>
          <w:rFonts w:ascii="Arial" w:hAnsi="Arial" w:cs="Arial"/>
          <w:b/>
        </w:rPr>
      </w:pPr>
      <w:r w:rsidRPr="00777C36">
        <w:rPr>
          <w:rFonts w:ascii="Arial" w:hAnsi="Arial" w:cs="Arial"/>
          <w:snapToGrid w:val="0"/>
        </w:rPr>
        <w:t>osutama teenust tähtaegselt, kva</w:t>
      </w:r>
      <w:r w:rsidR="00423B30" w:rsidRPr="00777C36">
        <w:rPr>
          <w:rFonts w:ascii="Arial" w:hAnsi="Arial" w:cs="Arial"/>
          <w:snapToGrid w:val="0"/>
        </w:rPr>
        <w:t xml:space="preserve">liteetselt, kooskõlas </w:t>
      </w:r>
      <w:r w:rsidR="00E348F0" w:rsidRPr="00777C36">
        <w:rPr>
          <w:rFonts w:ascii="Arial" w:hAnsi="Arial" w:cs="Arial"/>
          <w:snapToGrid w:val="0"/>
        </w:rPr>
        <w:t>lepingu</w:t>
      </w:r>
      <w:r w:rsidR="00DC73DF" w:rsidRPr="00777C36">
        <w:rPr>
          <w:rFonts w:ascii="Arial" w:hAnsi="Arial" w:cs="Arial"/>
          <w:snapToGrid w:val="0"/>
        </w:rPr>
        <w:t xml:space="preserve">, </w:t>
      </w:r>
      <w:r w:rsidR="0004129E" w:rsidRPr="00777C36">
        <w:rPr>
          <w:rFonts w:ascii="Arial" w:hAnsi="Arial" w:cs="Arial"/>
          <w:snapToGrid w:val="0"/>
        </w:rPr>
        <w:t>selle lisade</w:t>
      </w:r>
      <w:r w:rsidR="00DC73DF" w:rsidRPr="00777C36">
        <w:rPr>
          <w:rFonts w:ascii="Arial" w:hAnsi="Arial" w:cs="Arial"/>
          <w:snapToGrid w:val="0"/>
        </w:rPr>
        <w:t xml:space="preserve"> ja muudatuste</w:t>
      </w:r>
      <w:r w:rsidR="00E348F0" w:rsidRPr="00777C36">
        <w:rPr>
          <w:rFonts w:ascii="Arial" w:hAnsi="Arial" w:cs="Arial"/>
          <w:snapToGrid w:val="0"/>
        </w:rPr>
        <w:t xml:space="preserve">, </w:t>
      </w:r>
      <w:r w:rsidR="00423B30" w:rsidRPr="00777C36">
        <w:rPr>
          <w:rFonts w:ascii="Arial" w:hAnsi="Arial" w:cs="Arial"/>
          <w:snapToGrid w:val="0"/>
        </w:rPr>
        <w:t>väike</w:t>
      </w:r>
      <w:r w:rsidR="00DE5AC0">
        <w:rPr>
          <w:rFonts w:ascii="Arial" w:hAnsi="Arial" w:cs="Arial"/>
          <w:snapToGrid w:val="0"/>
        </w:rPr>
        <w:t>hanke</w:t>
      </w:r>
      <w:r w:rsidR="00423B30" w:rsidRPr="00777C36">
        <w:rPr>
          <w:rFonts w:ascii="Arial" w:hAnsi="Arial" w:cs="Arial"/>
          <w:snapToGrid w:val="0"/>
        </w:rPr>
        <w:t xml:space="preserve"> alusdokumentide</w:t>
      </w:r>
      <w:r w:rsidRPr="00777C36">
        <w:rPr>
          <w:rFonts w:ascii="Arial" w:hAnsi="Arial" w:cs="Arial"/>
          <w:snapToGrid w:val="0"/>
        </w:rPr>
        <w:t xml:space="preserve"> ja esit</w:t>
      </w:r>
      <w:r w:rsidR="00423B30" w:rsidRPr="00777C36">
        <w:rPr>
          <w:rFonts w:ascii="Arial" w:hAnsi="Arial" w:cs="Arial"/>
          <w:snapToGrid w:val="0"/>
        </w:rPr>
        <w:t>atud pakkumusega</w:t>
      </w:r>
      <w:r w:rsidR="0004129E" w:rsidRPr="00777C36">
        <w:rPr>
          <w:rFonts w:ascii="Arial" w:hAnsi="Arial" w:cs="Arial"/>
          <w:snapToGrid w:val="0"/>
        </w:rPr>
        <w:t xml:space="preserve"> (edaspidi lepingu dokumendid)</w:t>
      </w:r>
      <w:r w:rsidR="00423B30" w:rsidRPr="00777C36">
        <w:rPr>
          <w:rFonts w:ascii="Arial" w:hAnsi="Arial" w:cs="Arial"/>
          <w:snapToGrid w:val="0"/>
        </w:rPr>
        <w:t xml:space="preserve">. </w:t>
      </w:r>
      <w:r w:rsidRPr="00777C36">
        <w:rPr>
          <w:rFonts w:ascii="Arial" w:hAnsi="Arial" w:cs="Arial"/>
        </w:rPr>
        <w:t>T</w:t>
      </w:r>
      <w:r w:rsidR="00E34118" w:rsidRPr="00777C36">
        <w:rPr>
          <w:rFonts w:ascii="Arial" w:hAnsi="Arial" w:cs="Arial"/>
        </w:rPr>
        <w:t>äitja</w:t>
      </w:r>
      <w:r w:rsidRPr="00777C36">
        <w:rPr>
          <w:rFonts w:ascii="Arial" w:hAnsi="Arial" w:cs="Arial"/>
        </w:rPr>
        <w:t xml:space="preserve"> peab teenuse osutamise käigus tegema kõik tööd ja toimingud, mis ei ole </w:t>
      </w:r>
      <w:r w:rsidR="0004129E" w:rsidRPr="00777C36">
        <w:rPr>
          <w:rFonts w:ascii="Arial" w:hAnsi="Arial" w:cs="Arial"/>
          <w:snapToGrid w:val="0"/>
        </w:rPr>
        <w:t>lepingu dokumentides</w:t>
      </w:r>
      <w:r w:rsidR="004E18F2" w:rsidRPr="00777C36">
        <w:rPr>
          <w:rFonts w:ascii="Arial" w:hAnsi="Arial" w:cs="Arial"/>
        </w:rPr>
        <w:t xml:space="preserve"> </w:t>
      </w:r>
      <w:r w:rsidRPr="00777C36">
        <w:rPr>
          <w:rFonts w:ascii="Arial" w:hAnsi="Arial" w:cs="Arial"/>
        </w:rPr>
        <w:t>sätestatud, kuid mis oma olemuselt kuuluvad teenuse</w:t>
      </w:r>
      <w:r w:rsidR="00260280" w:rsidRPr="00777C36">
        <w:rPr>
          <w:rFonts w:ascii="Arial" w:hAnsi="Arial" w:cs="Arial"/>
        </w:rPr>
        <w:t xml:space="preserve"> osutamisega seotud tööde hulka</w:t>
      </w:r>
      <w:r w:rsidR="007D148C" w:rsidRPr="00777C36">
        <w:rPr>
          <w:rFonts w:ascii="Arial" w:hAnsi="Arial" w:cs="Arial"/>
        </w:rPr>
        <w:t>.</w:t>
      </w:r>
      <w:r w:rsidR="007D148C" w:rsidRPr="00777C36">
        <w:rPr>
          <w:rFonts w:ascii="Arial" w:hAnsi="Arial" w:cs="Arial"/>
          <w:snapToGrid w:val="0"/>
        </w:rPr>
        <w:t xml:space="preserve"> Lepingu dokumentides</w:t>
      </w:r>
      <w:r w:rsidR="007D148C" w:rsidRPr="00777C36">
        <w:rPr>
          <w:rFonts w:ascii="Arial" w:hAnsi="Arial" w:cs="Arial"/>
          <w:shd w:val="clear" w:color="auto" w:fill="FFFFFF"/>
        </w:rPr>
        <w:t xml:space="preserve"> määratlemata omaduste osas peab teenus olema vähemalt keskmise kvaliteediga ja vastama sarnastele teenustele tavaliselt esitatavatele nõuetele</w:t>
      </w:r>
      <w:r w:rsidR="00260280" w:rsidRPr="00777C36">
        <w:rPr>
          <w:rFonts w:ascii="Arial" w:hAnsi="Arial" w:cs="Arial"/>
        </w:rPr>
        <w:t>;</w:t>
      </w:r>
    </w:p>
    <w:p w14:paraId="71A77D64" w14:textId="4AEC3608" w:rsidR="0047225C" w:rsidRPr="00777C36" w:rsidRDefault="0047225C" w:rsidP="00B85747">
      <w:pPr>
        <w:pStyle w:val="Loendilik"/>
        <w:numPr>
          <w:ilvl w:val="2"/>
          <w:numId w:val="1"/>
        </w:numPr>
        <w:spacing w:after="0" w:line="240" w:lineRule="auto"/>
        <w:ind w:left="1276" w:hanging="709"/>
        <w:contextualSpacing w:val="0"/>
        <w:jc w:val="both"/>
        <w:outlineLvl w:val="2"/>
        <w:rPr>
          <w:rFonts w:ascii="Arial" w:hAnsi="Arial" w:cs="Arial"/>
          <w:b/>
        </w:rPr>
      </w:pPr>
      <w:r w:rsidRPr="00777C36">
        <w:rPr>
          <w:rFonts w:ascii="Arial" w:hAnsi="Arial" w:cs="Arial"/>
          <w:snapToGrid w:val="0"/>
        </w:rPr>
        <w:t xml:space="preserve">osutama teenust vastavalt oma erialastele teadmistele, oskustele ja võimetele, kasutades teenuse osutamisel tööjõudu, kelle koolitus, oskused ja kogemused vastavad </w:t>
      </w:r>
      <w:r w:rsidR="00260280" w:rsidRPr="00777C36">
        <w:rPr>
          <w:rFonts w:ascii="Arial" w:hAnsi="Arial" w:cs="Arial"/>
          <w:snapToGrid w:val="0"/>
        </w:rPr>
        <w:t xml:space="preserve">lepingus ja selle lisade toodud </w:t>
      </w:r>
      <w:r w:rsidRPr="00777C36">
        <w:rPr>
          <w:rFonts w:ascii="Arial" w:hAnsi="Arial" w:cs="Arial"/>
          <w:snapToGrid w:val="0"/>
        </w:rPr>
        <w:t xml:space="preserve">teenuse </w:t>
      </w:r>
      <w:r w:rsidR="00260280" w:rsidRPr="00777C36">
        <w:rPr>
          <w:rFonts w:ascii="Arial" w:hAnsi="Arial" w:cs="Arial"/>
          <w:snapToGrid w:val="0"/>
        </w:rPr>
        <w:t xml:space="preserve">nõuetele ning teenuse </w:t>
      </w:r>
      <w:r w:rsidRPr="00777C36">
        <w:rPr>
          <w:rFonts w:ascii="Arial" w:hAnsi="Arial" w:cs="Arial"/>
          <w:snapToGrid w:val="0"/>
        </w:rPr>
        <w:t>ulatusele, iseloomule ja keerukusele</w:t>
      </w:r>
      <w:r w:rsidR="00260280" w:rsidRPr="00777C36">
        <w:rPr>
          <w:rFonts w:ascii="Arial" w:hAnsi="Arial" w:cs="Arial"/>
          <w:snapToGrid w:val="0"/>
        </w:rPr>
        <w:t>;</w:t>
      </w:r>
    </w:p>
    <w:p w14:paraId="09ECCEB0" w14:textId="51E289EE" w:rsidR="00C25898" w:rsidRPr="00777C36" w:rsidRDefault="00C25898" w:rsidP="00B85747">
      <w:pPr>
        <w:pStyle w:val="Loendilik"/>
        <w:numPr>
          <w:ilvl w:val="2"/>
          <w:numId w:val="1"/>
        </w:numPr>
        <w:spacing w:after="0" w:line="240" w:lineRule="auto"/>
        <w:ind w:left="1276" w:hanging="709"/>
        <w:contextualSpacing w:val="0"/>
        <w:jc w:val="both"/>
        <w:outlineLvl w:val="2"/>
        <w:rPr>
          <w:rFonts w:ascii="Arial" w:hAnsi="Arial" w:cs="Arial"/>
          <w:b/>
        </w:rPr>
      </w:pPr>
      <w:r w:rsidRPr="00777C36">
        <w:rPr>
          <w:rFonts w:ascii="Arial" w:hAnsi="Arial" w:cs="Arial"/>
          <w:snapToGrid w:val="0"/>
        </w:rPr>
        <w:t>informeerima telli</w:t>
      </w:r>
      <w:r w:rsidR="00872A3E" w:rsidRPr="00777C36">
        <w:rPr>
          <w:rFonts w:ascii="Arial" w:hAnsi="Arial" w:cs="Arial"/>
          <w:snapToGrid w:val="0"/>
        </w:rPr>
        <w:t>jat kõigist muudatustest</w:t>
      </w:r>
      <w:r w:rsidRPr="00777C36">
        <w:rPr>
          <w:rFonts w:ascii="Arial" w:hAnsi="Arial" w:cs="Arial"/>
          <w:snapToGrid w:val="0"/>
        </w:rPr>
        <w:t xml:space="preserve"> teenuse osutamise tingimustes (asukohad, </w:t>
      </w:r>
      <w:r w:rsidR="007D4DDC" w:rsidRPr="00777C36">
        <w:rPr>
          <w:rFonts w:ascii="Arial" w:hAnsi="Arial" w:cs="Arial"/>
          <w:snapToGrid w:val="0"/>
        </w:rPr>
        <w:t xml:space="preserve">meeskonnaliikmete </w:t>
      </w:r>
      <w:r w:rsidRPr="00777C36">
        <w:rPr>
          <w:rFonts w:ascii="Arial" w:hAnsi="Arial" w:cs="Arial"/>
          <w:snapToGrid w:val="0"/>
        </w:rPr>
        <w:t xml:space="preserve"> nimekiri) hiljemalt 2 nädal</w:t>
      </w:r>
      <w:r w:rsidR="00260280" w:rsidRPr="00777C36">
        <w:rPr>
          <w:rFonts w:ascii="Arial" w:hAnsi="Arial" w:cs="Arial"/>
          <w:snapToGrid w:val="0"/>
        </w:rPr>
        <w:t>a jooksul muudatuse toimumisest</w:t>
      </w:r>
      <w:r w:rsidR="004E18F2" w:rsidRPr="00777C36">
        <w:rPr>
          <w:rFonts w:ascii="Arial" w:hAnsi="Arial" w:cs="Arial"/>
          <w:snapToGrid w:val="0"/>
        </w:rPr>
        <w:t>. Meeskonnaliikmete vahetumise korral peab olema tagatud, et teenust osutavad vähemalt sama</w:t>
      </w:r>
      <w:r w:rsidR="007D4DDC" w:rsidRPr="00777C36">
        <w:rPr>
          <w:rFonts w:ascii="Arial" w:hAnsi="Arial" w:cs="Arial"/>
          <w:snapToGrid w:val="0"/>
        </w:rPr>
        <w:t>väärse kvalifikatsiooni ja kogemusega isikud, kes olid nimetatud täitja pakkumuses</w:t>
      </w:r>
      <w:r w:rsidR="00260280" w:rsidRPr="00777C36">
        <w:rPr>
          <w:rFonts w:ascii="Arial" w:hAnsi="Arial" w:cs="Arial"/>
          <w:snapToGrid w:val="0"/>
        </w:rPr>
        <w:t>;</w:t>
      </w:r>
    </w:p>
    <w:p w14:paraId="271C14C4" w14:textId="47522342" w:rsidR="005534B7" w:rsidRPr="00777C36" w:rsidRDefault="00E34118" w:rsidP="00B85747">
      <w:pPr>
        <w:pStyle w:val="Loendilik"/>
        <w:numPr>
          <w:ilvl w:val="2"/>
          <w:numId w:val="1"/>
        </w:numPr>
        <w:spacing w:after="0" w:line="240" w:lineRule="auto"/>
        <w:ind w:left="1276" w:hanging="709"/>
        <w:contextualSpacing w:val="0"/>
        <w:jc w:val="both"/>
        <w:outlineLvl w:val="2"/>
        <w:rPr>
          <w:rFonts w:ascii="Arial" w:hAnsi="Arial" w:cs="Arial"/>
          <w:b/>
        </w:rPr>
      </w:pPr>
      <w:r w:rsidRPr="00777C36">
        <w:rPr>
          <w:rFonts w:ascii="Arial" w:hAnsi="Arial" w:cs="Arial"/>
          <w:snapToGrid w:val="0"/>
        </w:rPr>
        <w:t>t</w:t>
      </w:r>
      <w:r w:rsidR="005534B7" w:rsidRPr="00777C36">
        <w:rPr>
          <w:rFonts w:ascii="Arial" w:hAnsi="Arial" w:cs="Arial"/>
          <w:snapToGrid w:val="0"/>
        </w:rPr>
        <w:t>agama klientide</w:t>
      </w:r>
      <w:r w:rsidR="0028571C" w:rsidRPr="00777C36">
        <w:rPr>
          <w:rFonts w:ascii="Arial" w:hAnsi="Arial" w:cs="Arial"/>
          <w:snapToGrid w:val="0"/>
        </w:rPr>
        <w:t>le lepingus kokkulepitud teenus</w:t>
      </w:r>
      <w:r w:rsidR="005534B7" w:rsidRPr="00777C36">
        <w:rPr>
          <w:rFonts w:ascii="Arial" w:hAnsi="Arial" w:cs="Arial"/>
          <w:snapToGrid w:val="0"/>
        </w:rPr>
        <w:t>e kättesaadavuse k</w:t>
      </w:r>
      <w:r w:rsidR="00260280" w:rsidRPr="00777C36">
        <w:rPr>
          <w:rFonts w:ascii="Arial" w:hAnsi="Arial" w:cs="Arial"/>
          <w:snapToGrid w:val="0"/>
        </w:rPr>
        <w:t>ogu lepingu kehtivuse perioodil;</w:t>
      </w:r>
    </w:p>
    <w:p w14:paraId="569B4EA0" w14:textId="71964FC0" w:rsidR="005534B7" w:rsidRPr="00777C36" w:rsidRDefault="0047225C" w:rsidP="00B85747">
      <w:pPr>
        <w:pStyle w:val="Loendilik"/>
        <w:numPr>
          <w:ilvl w:val="2"/>
          <w:numId w:val="1"/>
        </w:numPr>
        <w:spacing w:after="0" w:line="240" w:lineRule="auto"/>
        <w:ind w:left="1276" w:hanging="709"/>
        <w:contextualSpacing w:val="0"/>
        <w:jc w:val="both"/>
        <w:outlineLvl w:val="2"/>
        <w:rPr>
          <w:rFonts w:ascii="Arial" w:hAnsi="Arial" w:cs="Arial"/>
          <w:b/>
        </w:rPr>
      </w:pPr>
      <w:r w:rsidRPr="00777C36">
        <w:rPr>
          <w:rFonts w:ascii="Arial" w:hAnsi="Arial" w:cs="Arial"/>
        </w:rPr>
        <w:lastRenderedPageBreak/>
        <w:t xml:space="preserve">teenuse osutamise tingimustest informeerima oma </w:t>
      </w:r>
      <w:r w:rsidR="007D4DDC" w:rsidRPr="00777C36">
        <w:rPr>
          <w:rFonts w:ascii="Arial" w:hAnsi="Arial" w:cs="Arial"/>
          <w:snapToGrid w:val="0"/>
        </w:rPr>
        <w:t>meeskonnaliikmeid</w:t>
      </w:r>
      <w:r w:rsidRPr="00777C36">
        <w:rPr>
          <w:rFonts w:ascii="Arial" w:hAnsi="Arial" w:cs="Arial"/>
        </w:rPr>
        <w:t>, kellele ta lepingu täitmisega seotud ülesande on pannud või koostööpartnereid, kes on kaasatud lepinguga seotud ülesannete täitmisse</w:t>
      </w:r>
      <w:r w:rsidR="00260280" w:rsidRPr="00777C36">
        <w:rPr>
          <w:rFonts w:ascii="Arial" w:hAnsi="Arial" w:cs="Arial"/>
          <w:snapToGrid w:val="0"/>
        </w:rPr>
        <w:t>;</w:t>
      </w:r>
    </w:p>
    <w:p w14:paraId="418253C6" w14:textId="2B1A5650" w:rsidR="0047225C" w:rsidRPr="00777C36" w:rsidRDefault="005534B7" w:rsidP="00B85747">
      <w:pPr>
        <w:pStyle w:val="Loendilik"/>
        <w:numPr>
          <w:ilvl w:val="2"/>
          <w:numId w:val="1"/>
        </w:numPr>
        <w:spacing w:after="0" w:line="240" w:lineRule="auto"/>
        <w:ind w:left="1276" w:hanging="709"/>
        <w:contextualSpacing w:val="0"/>
        <w:jc w:val="both"/>
        <w:outlineLvl w:val="2"/>
        <w:rPr>
          <w:rFonts w:ascii="Arial" w:hAnsi="Arial" w:cs="Arial"/>
          <w:b/>
        </w:rPr>
      </w:pPr>
      <w:r w:rsidRPr="00777C36">
        <w:rPr>
          <w:rFonts w:ascii="Arial" w:hAnsi="Arial" w:cs="Arial"/>
          <w:snapToGrid w:val="0"/>
        </w:rPr>
        <w:t>tagama teenus</w:t>
      </w:r>
      <w:r w:rsidR="004238AC">
        <w:rPr>
          <w:rFonts w:ascii="Arial" w:hAnsi="Arial" w:cs="Arial"/>
          <w:snapToGrid w:val="0"/>
        </w:rPr>
        <w:t>e</w:t>
      </w:r>
      <w:r w:rsidRPr="00777C36">
        <w:rPr>
          <w:rFonts w:ascii="Arial" w:hAnsi="Arial" w:cs="Arial"/>
          <w:snapToGrid w:val="0"/>
        </w:rPr>
        <w:t xml:space="preserve"> osutamisel rahaliste vahend</w:t>
      </w:r>
      <w:r w:rsidR="00260280" w:rsidRPr="00777C36">
        <w:rPr>
          <w:rFonts w:ascii="Arial" w:hAnsi="Arial" w:cs="Arial"/>
          <w:snapToGrid w:val="0"/>
        </w:rPr>
        <w:t>ite sihtotstarbelise kasutamise;</w:t>
      </w:r>
    </w:p>
    <w:p w14:paraId="7BCCA42C" w14:textId="675BC1BD" w:rsidR="00FA7E50" w:rsidRPr="00CC2CBA" w:rsidRDefault="00E34118" w:rsidP="00B85747">
      <w:pPr>
        <w:pStyle w:val="Loendilik"/>
        <w:numPr>
          <w:ilvl w:val="2"/>
          <w:numId w:val="1"/>
        </w:numPr>
        <w:spacing w:after="0" w:line="240" w:lineRule="auto"/>
        <w:ind w:left="1276" w:hanging="709"/>
        <w:contextualSpacing w:val="0"/>
        <w:jc w:val="both"/>
        <w:outlineLvl w:val="2"/>
        <w:rPr>
          <w:rFonts w:ascii="Arial" w:hAnsi="Arial" w:cs="Arial"/>
          <w:b/>
        </w:rPr>
      </w:pPr>
      <w:r w:rsidRPr="00CC2CBA">
        <w:rPr>
          <w:rFonts w:ascii="Arial" w:hAnsi="Arial" w:cs="Arial"/>
          <w:snapToGrid w:val="0"/>
        </w:rPr>
        <w:t>esitama tellijale tema nõudel kogu lepinguga ja selle täitmisega seotud informatsiooni ja dokumentatsiooni,</w:t>
      </w:r>
      <w:r w:rsidR="00B22479" w:rsidRPr="00CC2CBA">
        <w:rPr>
          <w:rFonts w:ascii="Arial" w:hAnsi="Arial" w:cs="Arial"/>
          <w:snapToGrid w:val="0"/>
        </w:rPr>
        <w:t xml:space="preserve"> sh</w:t>
      </w:r>
      <w:r w:rsidR="00CC2CBA" w:rsidRPr="00CC2CBA">
        <w:rPr>
          <w:rFonts w:ascii="Arial" w:hAnsi="Arial" w:cs="Arial"/>
          <w:snapToGrid w:val="0"/>
        </w:rPr>
        <w:t xml:space="preserve"> ankeedid</w:t>
      </w:r>
      <w:r w:rsidR="00B22479" w:rsidRPr="00CC2CBA">
        <w:rPr>
          <w:rFonts w:ascii="Arial" w:hAnsi="Arial" w:cs="Arial"/>
          <w:snapToGrid w:val="0"/>
        </w:rPr>
        <w:t xml:space="preserve"> </w:t>
      </w:r>
      <w:r w:rsidR="00CC2CBA" w:rsidRPr="00CC2CBA">
        <w:rPr>
          <w:rFonts w:ascii="Arial" w:hAnsi="Arial" w:cs="Arial"/>
          <w:snapToGrid w:val="0"/>
        </w:rPr>
        <w:t>ja</w:t>
      </w:r>
      <w:r w:rsidRPr="00CC2CBA">
        <w:rPr>
          <w:rFonts w:ascii="Arial" w:hAnsi="Arial" w:cs="Arial"/>
          <w:snapToGrid w:val="0"/>
        </w:rPr>
        <w:t xml:space="preserve"> raamatupidam</w:t>
      </w:r>
      <w:r w:rsidR="00260280" w:rsidRPr="00CC2CBA">
        <w:rPr>
          <w:rFonts w:ascii="Arial" w:hAnsi="Arial" w:cs="Arial"/>
          <w:snapToGrid w:val="0"/>
        </w:rPr>
        <w:t xml:space="preserve">ise- </w:t>
      </w:r>
      <w:r w:rsidR="00CC2CBA" w:rsidRPr="00CC2CBA">
        <w:rPr>
          <w:rFonts w:ascii="Arial" w:hAnsi="Arial" w:cs="Arial"/>
          <w:snapToGrid w:val="0"/>
        </w:rPr>
        <w:t>ning</w:t>
      </w:r>
      <w:r w:rsidR="00260280" w:rsidRPr="00CC2CBA">
        <w:rPr>
          <w:rFonts w:ascii="Arial" w:hAnsi="Arial" w:cs="Arial"/>
          <w:snapToGrid w:val="0"/>
        </w:rPr>
        <w:t xml:space="preserve"> finantsdokumentatsiooni;</w:t>
      </w:r>
    </w:p>
    <w:p w14:paraId="41B71FA2" w14:textId="4AD8FEBD" w:rsidR="005D66AE" w:rsidRPr="00CC2CBA" w:rsidRDefault="005D66AE" w:rsidP="00B85747">
      <w:pPr>
        <w:pStyle w:val="Loendilik"/>
        <w:numPr>
          <w:ilvl w:val="2"/>
          <w:numId w:val="1"/>
        </w:numPr>
        <w:spacing w:after="0" w:line="240" w:lineRule="auto"/>
        <w:ind w:left="1276" w:hanging="709"/>
        <w:contextualSpacing w:val="0"/>
        <w:jc w:val="both"/>
        <w:outlineLvl w:val="2"/>
        <w:rPr>
          <w:rFonts w:ascii="Arial" w:hAnsi="Arial" w:cs="Arial"/>
          <w:b/>
        </w:rPr>
      </w:pPr>
      <w:r w:rsidRPr="00CC2CBA">
        <w:rPr>
          <w:rFonts w:ascii="Arial" w:hAnsi="Arial" w:cs="Arial"/>
          <w:snapToGrid w:val="0"/>
        </w:rPr>
        <w:t>tagama lepingu täitmisel teatavaks saanud isikuandmete töötlemise ja säilitamise kooskõlas õigusaktidega ja lepinguga;</w:t>
      </w:r>
    </w:p>
    <w:p w14:paraId="6951B8FE" w14:textId="2DDD4D17" w:rsidR="005534B7" w:rsidRPr="00777C36" w:rsidRDefault="00E34118" w:rsidP="00B85747">
      <w:pPr>
        <w:pStyle w:val="Loendilik"/>
        <w:numPr>
          <w:ilvl w:val="2"/>
          <w:numId w:val="1"/>
        </w:numPr>
        <w:spacing w:after="0" w:line="240" w:lineRule="auto"/>
        <w:ind w:left="1276" w:hanging="709"/>
        <w:contextualSpacing w:val="0"/>
        <w:jc w:val="both"/>
        <w:outlineLvl w:val="2"/>
        <w:rPr>
          <w:rFonts w:ascii="Arial" w:hAnsi="Arial" w:cs="Arial"/>
        </w:rPr>
      </w:pPr>
      <w:r w:rsidRPr="00777C36">
        <w:rPr>
          <w:rFonts w:ascii="Arial" w:hAnsi="Arial" w:cs="Arial"/>
          <w:snapToGrid w:val="0"/>
        </w:rPr>
        <w:t xml:space="preserve">panema </w:t>
      </w:r>
      <w:r w:rsidR="005534B7" w:rsidRPr="00777C36">
        <w:rPr>
          <w:rFonts w:ascii="Arial" w:hAnsi="Arial" w:cs="Arial"/>
          <w:snapToGrid w:val="0"/>
        </w:rPr>
        <w:t>teenuse kvaliteedi tagamiseks klientidele nähtavale kohale (ja veebilehele selle olemasolul) teabe teenuse osutamisega seotud järgmistest asjaoludest:</w:t>
      </w:r>
    </w:p>
    <w:p w14:paraId="7F32D54A" w14:textId="77777777" w:rsidR="005534B7" w:rsidRPr="00777C36" w:rsidRDefault="005534B7" w:rsidP="00B85747">
      <w:pPr>
        <w:pStyle w:val="Loendilik"/>
        <w:numPr>
          <w:ilvl w:val="3"/>
          <w:numId w:val="1"/>
        </w:numPr>
        <w:spacing w:after="0" w:line="240" w:lineRule="auto"/>
        <w:ind w:left="2127" w:hanging="851"/>
        <w:contextualSpacing w:val="0"/>
        <w:jc w:val="both"/>
        <w:outlineLvl w:val="2"/>
        <w:rPr>
          <w:rFonts w:ascii="Arial" w:hAnsi="Arial" w:cs="Arial"/>
        </w:rPr>
      </w:pPr>
      <w:r w:rsidRPr="00777C36">
        <w:rPr>
          <w:rFonts w:ascii="Arial" w:hAnsi="Arial" w:cs="Arial"/>
          <w:color w:val="000000"/>
        </w:rPr>
        <w:t>lepingu olemasolu tellijaga;</w:t>
      </w:r>
    </w:p>
    <w:p w14:paraId="5C2D8319" w14:textId="77777777" w:rsidR="005534B7" w:rsidRPr="00777C36" w:rsidRDefault="005534B7" w:rsidP="00B85747">
      <w:pPr>
        <w:pStyle w:val="Loendilik"/>
        <w:numPr>
          <w:ilvl w:val="3"/>
          <w:numId w:val="1"/>
        </w:numPr>
        <w:spacing w:after="0" w:line="240" w:lineRule="auto"/>
        <w:ind w:left="2127" w:hanging="851"/>
        <w:contextualSpacing w:val="0"/>
        <w:jc w:val="both"/>
        <w:outlineLvl w:val="2"/>
        <w:rPr>
          <w:rFonts w:ascii="Arial" w:hAnsi="Arial" w:cs="Arial"/>
        </w:rPr>
      </w:pPr>
      <w:r w:rsidRPr="00777C36">
        <w:rPr>
          <w:rFonts w:ascii="Arial" w:hAnsi="Arial" w:cs="Arial"/>
        </w:rPr>
        <w:t>kaebuste lahendamise kord;</w:t>
      </w:r>
    </w:p>
    <w:p w14:paraId="590B42CD" w14:textId="64E6C29E" w:rsidR="005534B7" w:rsidRPr="00777C36" w:rsidRDefault="005534B7" w:rsidP="00B85747">
      <w:pPr>
        <w:pStyle w:val="Loendilik"/>
        <w:numPr>
          <w:ilvl w:val="3"/>
          <w:numId w:val="1"/>
        </w:numPr>
        <w:spacing w:after="0" w:line="240" w:lineRule="auto"/>
        <w:ind w:left="2127" w:hanging="851"/>
        <w:contextualSpacing w:val="0"/>
        <w:jc w:val="both"/>
        <w:outlineLvl w:val="2"/>
        <w:rPr>
          <w:rFonts w:ascii="Arial" w:hAnsi="Arial" w:cs="Arial"/>
        </w:rPr>
      </w:pPr>
      <w:r w:rsidRPr="00777C36">
        <w:rPr>
          <w:rFonts w:ascii="Arial" w:hAnsi="Arial" w:cs="Arial"/>
        </w:rPr>
        <w:t>tellija kontaktandmed (pöördumiseks ettepaneku või kaebusega)</w:t>
      </w:r>
      <w:r w:rsidR="0017077F">
        <w:rPr>
          <w:rFonts w:ascii="Arial" w:hAnsi="Arial" w:cs="Arial"/>
        </w:rPr>
        <w:t>,</w:t>
      </w:r>
    </w:p>
    <w:p w14:paraId="200EA1D2" w14:textId="7760C37E" w:rsidR="005534B7" w:rsidRPr="00777C36" w:rsidRDefault="005534B7" w:rsidP="00B85747">
      <w:pPr>
        <w:pStyle w:val="Loendilik"/>
        <w:numPr>
          <w:ilvl w:val="2"/>
          <w:numId w:val="1"/>
        </w:numPr>
        <w:spacing w:after="0" w:line="240" w:lineRule="auto"/>
        <w:ind w:left="1276"/>
        <w:contextualSpacing w:val="0"/>
        <w:jc w:val="both"/>
        <w:outlineLvl w:val="2"/>
        <w:rPr>
          <w:rFonts w:ascii="Arial" w:hAnsi="Arial" w:cs="Arial"/>
        </w:rPr>
      </w:pPr>
      <w:r w:rsidRPr="00777C36">
        <w:rPr>
          <w:rFonts w:ascii="Arial" w:hAnsi="Arial" w:cs="Arial"/>
        </w:rPr>
        <w:t>jälgima ja parandama pideva</w:t>
      </w:r>
      <w:r w:rsidR="00F20403" w:rsidRPr="00777C36">
        <w:rPr>
          <w:rFonts w:ascii="Arial" w:hAnsi="Arial" w:cs="Arial"/>
        </w:rPr>
        <w:t>lt osutatava teenuse kvaliteeti;</w:t>
      </w:r>
    </w:p>
    <w:p w14:paraId="04A5E3E7" w14:textId="588689E5" w:rsidR="00E34118" w:rsidRPr="00777C36" w:rsidRDefault="005534B7" w:rsidP="00B85747">
      <w:pPr>
        <w:pStyle w:val="Loendilik"/>
        <w:numPr>
          <w:ilvl w:val="2"/>
          <w:numId w:val="1"/>
        </w:numPr>
        <w:spacing w:after="0" w:line="240" w:lineRule="auto"/>
        <w:ind w:left="1276"/>
        <w:contextualSpacing w:val="0"/>
        <w:jc w:val="both"/>
        <w:outlineLvl w:val="2"/>
        <w:rPr>
          <w:rFonts w:ascii="Arial" w:hAnsi="Arial" w:cs="Arial"/>
        </w:rPr>
      </w:pPr>
      <w:r w:rsidRPr="00777C36">
        <w:rPr>
          <w:rFonts w:ascii="Arial" w:hAnsi="Arial" w:cs="Arial"/>
        </w:rPr>
        <w:t>aitama kaasa Sotsiaalministeeriumi, Rahandusministeeriumi ja/või tellija poolt määratud isiku ja Riigikontrolli poolt teostatava kontrolli või audiitortegevuse läbiviimisele, mille eesmärgiks on täitja poolt esitatud aruandluse õigsuse, raamatupidamise tegelikkusele vastavuse ning rahaliste vahendite k</w:t>
      </w:r>
      <w:r w:rsidR="00F20403" w:rsidRPr="00777C36">
        <w:rPr>
          <w:rFonts w:ascii="Arial" w:hAnsi="Arial" w:cs="Arial"/>
        </w:rPr>
        <w:t>asutamise sihipärasuse kontroll;</w:t>
      </w:r>
    </w:p>
    <w:p w14:paraId="43D12FEE" w14:textId="4DE048F5" w:rsidR="000564C3" w:rsidRPr="00777C36" w:rsidRDefault="000564C3" w:rsidP="00B85747">
      <w:pPr>
        <w:pStyle w:val="Loendilik"/>
        <w:numPr>
          <w:ilvl w:val="2"/>
          <w:numId w:val="1"/>
        </w:numPr>
        <w:spacing w:after="0" w:line="240" w:lineRule="auto"/>
        <w:ind w:left="1276"/>
        <w:contextualSpacing w:val="0"/>
        <w:jc w:val="both"/>
        <w:outlineLvl w:val="2"/>
        <w:rPr>
          <w:rFonts w:ascii="Arial" w:hAnsi="Arial" w:cs="Arial"/>
        </w:rPr>
      </w:pPr>
      <w:r w:rsidRPr="00777C36">
        <w:rPr>
          <w:rFonts w:ascii="Arial" w:hAnsi="Arial" w:cs="Arial"/>
        </w:rPr>
        <w:t xml:space="preserve">teenuse kättesaadavuse tagamiseks lähtuma klientidele teenuse osutamisel </w:t>
      </w:r>
      <w:r w:rsidR="00900E95">
        <w:rPr>
          <w:rFonts w:ascii="Arial" w:hAnsi="Arial" w:cs="Arial"/>
        </w:rPr>
        <w:t>l</w:t>
      </w:r>
      <w:r w:rsidRPr="00777C36">
        <w:rPr>
          <w:rFonts w:ascii="Arial" w:hAnsi="Arial" w:cs="Arial"/>
        </w:rPr>
        <w:t xml:space="preserve">isas </w:t>
      </w:r>
      <w:r w:rsidR="00900E95">
        <w:rPr>
          <w:rFonts w:ascii="Arial" w:hAnsi="Arial" w:cs="Arial"/>
        </w:rPr>
        <w:t>1</w:t>
      </w:r>
      <w:r w:rsidRPr="00777C36">
        <w:rPr>
          <w:rFonts w:ascii="Arial" w:hAnsi="Arial" w:cs="Arial"/>
        </w:rPr>
        <w:t xml:space="preserve"> toodust ja täitja pakkumuses esitatust kogu lepingu kehtivuse ajal.</w:t>
      </w:r>
    </w:p>
    <w:p w14:paraId="3FD4A2E1" w14:textId="253EEA67" w:rsidR="0047225C" w:rsidRPr="00777C36" w:rsidRDefault="00E34118" w:rsidP="00B85747">
      <w:pPr>
        <w:pStyle w:val="Loendilik"/>
        <w:numPr>
          <w:ilvl w:val="1"/>
          <w:numId w:val="1"/>
        </w:numPr>
        <w:spacing w:after="0" w:line="240" w:lineRule="auto"/>
        <w:ind w:left="567" w:hanging="567"/>
        <w:contextualSpacing w:val="0"/>
        <w:jc w:val="both"/>
        <w:outlineLvl w:val="2"/>
        <w:rPr>
          <w:rFonts w:ascii="Arial" w:hAnsi="Arial" w:cs="Arial"/>
        </w:rPr>
      </w:pPr>
      <w:r w:rsidRPr="00777C36">
        <w:rPr>
          <w:rFonts w:ascii="Arial" w:hAnsi="Arial" w:cs="Arial"/>
          <w:snapToGrid w:val="0"/>
        </w:rPr>
        <w:t>Tellija kohustub v</w:t>
      </w:r>
      <w:r w:rsidR="0047225C" w:rsidRPr="00777C36">
        <w:rPr>
          <w:rFonts w:ascii="Arial" w:hAnsi="Arial" w:cs="Arial"/>
          <w:snapToGrid w:val="0"/>
        </w:rPr>
        <w:t>ajadusel an</w:t>
      </w:r>
      <w:r w:rsidRPr="00777C36">
        <w:rPr>
          <w:rFonts w:ascii="Arial" w:hAnsi="Arial" w:cs="Arial"/>
          <w:snapToGrid w:val="0"/>
        </w:rPr>
        <w:t>dma</w:t>
      </w:r>
      <w:r w:rsidR="0047225C" w:rsidRPr="00777C36">
        <w:rPr>
          <w:rFonts w:ascii="Arial" w:hAnsi="Arial" w:cs="Arial"/>
          <w:snapToGrid w:val="0"/>
        </w:rPr>
        <w:t xml:space="preserve"> </w:t>
      </w:r>
      <w:r w:rsidRPr="00777C36">
        <w:rPr>
          <w:rFonts w:ascii="Arial" w:hAnsi="Arial" w:cs="Arial"/>
          <w:snapToGrid w:val="0"/>
        </w:rPr>
        <w:t>täitjale</w:t>
      </w:r>
      <w:r w:rsidR="0047225C" w:rsidRPr="00777C36">
        <w:rPr>
          <w:rFonts w:ascii="Arial" w:hAnsi="Arial" w:cs="Arial"/>
          <w:snapToGrid w:val="0"/>
        </w:rPr>
        <w:t xml:space="preserve"> täiendavaid selgitusi ja/või informatsiooni teenuse osutamisega seotud küsimustes viie tööpäeva jooksul, arvates t</w:t>
      </w:r>
      <w:r w:rsidR="00DB5BF4" w:rsidRPr="00777C36">
        <w:rPr>
          <w:rFonts w:ascii="Arial" w:hAnsi="Arial" w:cs="Arial"/>
          <w:snapToGrid w:val="0"/>
        </w:rPr>
        <w:t>äitja</w:t>
      </w:r>
      <w:r w:rsidR="0047225C" w:rsidRPr="00777C36">
        <w:rPr>
          <w:rFonts w:ascii="Arial" w:hAnsi="Arial" w:cs="Arial"/>
          <w:snapToGrid w:val="0"/>
        </w:rPr>
        <w:t xml:space="preserve"> vastavasisulise kirjaliku pöördumise (sh pöördumine e-maili teel) kättesaamisest tellija poolt.</w:t>
      </w:r>
    </w:p>
    <w:p w14:paraId="2ADD2B9E" w14:textId="77777777" w:rsidR="00E34118" w:rsidRPr="00E34EFD" w:rsidRDefault="0047225C" w:rsidP="00B85747">
      <w:pPr>
        <w:pStyle w:val="Loendilik"/>
        <w:numPr>
          <w:ilvl w:val="1"/>
          <w:numId w:val="1"/>
        </w:numPr>
        <w:spacing w:after="0" w:line="240" w:lineRule="auto"/>
        <w:ind w:left="567" w:hanging="567"/>
        <w:contextualSpacing w:val="0"/>
        <w:jc w:val="both"/>
        <w:outlineLvl w:val="2"/>
        <w:rPr>
          <w:rFonts w:ascii="Arial" w:hAnsi="Arial" w:cs="Arial"/>
        </w:rPr>
      </w:pPr>
      <w:r w:rsidRPr="00E34EFD">
        <w:rPr>
          <w:rFonts w:ascii="Arial" w:hAnsi="Arial" w:cs="Arial"/>
          <w:snapToGrid w:val="0"/>
        </w:rPr>
        <w:t>Tellijal on õigus</w:t>
      </w:r>
      <w:r w:rsidR="00E34118" w:rsidRPr="00E34EFD">
        <w:rPr>
          <w:rFonts w:ascii="Arial" w:hAnsi="Arial" w:cs="Arial"/>
          <w:snapToGrid w:val="0"/>
        </w:rPr>
        <w:t>:</w:t>
      </w:r>
    </w:p>
    <w:p w14:paraId="1EB63CDA" w14:textId="6D2DF02E" w:rsidR="00DF6817" w:rsidRPr="00E34EFD" w:rsidRDefault="00DF6817" w:rsidP="00B85747">
      <w:pPr>
        <w:pStyle w:val="Loendilik"/>
        <w:numPr>
          <w:ilvl w:val="2"/>
          <w:numId w:val="1"/>
        </w:numPr>
        <w:spacing w:after="0" w:line="240" w:lineRule="auto"/>
        <w:ind w:left="1276"/>
        <w:contextualSpacing w:val="0"/>
        <w:jc w:val="both"/>
        <w:outlineLvl w:val="2"/>
        <w:rPr>
          <w:rFonts w:ascii="Arial" w:hAnsi="Arial" w:cs="Arial"/>
        </w:rPr>
      </w:pPr>
      <w:r w:rsidRPr="00E34EFD">
        <w:rPr>
          <w:rFonts w:ascii="Arial" w:hAnsi="Arial" w:cs="Arial"/>
          <w:snapToGrid w:val="0"/>
        </w:rPr>
        <w:t xml:space="preserve">kontrollida teenuse osutamise käiku ja kvaliteeti, nõudes vajadusel täitjalt informatsiooni või kirjalike või suuliste seletuste esitamist, sh õigus mistahes ajal lepingu täitmisel ajal nõuda teenust osutavate isikute nõuetele vastavuse tõendamist ja vastavate dokumentide esitamist (haridus ja koolituste läbimist tõendavad dokumendid jm). Tellijal on õigus nõuda täitja meeskonnaliikme eemaldamist teenuse osutamiselt, kui ilmneb, et meeskonnaliige ei vasta </w:t>
      </w:r>
      <w:r w:rsidR="00DC73DF" w:rsidRPr="00E34EFD">
        <w:rPr>
          <w:rFonts w:ascii="Arial" w:hAnsi="Arial" w:cs="Arial"/>
          <w:snapToGrid w:val="0"/>
        </w:rPr>
        <w:t xml:space="preserve">lepingu </w:t>
      </w:r>
      <w:r w:rsidRPr="00E34EFD">
        <w:rPr>
          <w:rFonts w:ascii="Arial" w:hAnsi="Arial" w:cs="Arial"/>
          <w:snapToGrid w:val="0"/>
        </w:rPr>
        <w:t>dokumentide</w:t>
      </w:r>
      <w:r w:rsidRPr="00E34EFD">
        <w:rPr>
          <w:rFonts w:ascii="Arial" w:hAnsi="Arial" w:cs="Arial"/>
        </w:rPr>
        <w:t>s sätestatud nõuetele ning nõuda tema asendamist, teha leppetrahvi ja alandada Lepingu hinda või Leping üles öelda;</w:t>
      </w:r>
    </w:p>
    <w:p w14:paraId="5B79644F" w14:textId="19D4BE29" w:rsidR="0047225C" w:rsidRPr="00E34EFD" w:rsidRDefault="00DF6817" w:rsidP="00B85747">
      <w:pPr>
        <w:pStyle w:val="Loendilik"/>
        <w:numPr>
          <w:ilvl w:val="2"/>
          <w:numId w:val="1"/>
        </w:numPr>
        <w:spacing w:after="0" w:line="240" w:lineRule="auto"/>
        <w:ind w:left="1276"/>
        <w:contextualSpacing w:val="0"/>
        <w:jc w:val="both"/>
        <w:outlineLvl w:val="2"/>
        <w:rPr>
          <w:rFonts w:ascii="Arial" w:hAnsi="Arial" w:cs="Arial"/>
        </w:rPr>
      </w:pPr>
      <w:bookmarkStart w:id="0" w:name="_Hlk159348337"/>
      <w:r w:rsidRPr="00E34EFD">
        <w:rPr>
          <w:rFonts w:ascii="Arial" w:hAnsi="Arial" w:cs="Arial"/>
        </w:rPr>
        <w:t>teostada kohapealset kontrolli täitja juures süsteemselt ja regulaarselt teenuse sisu ja kvaliteedi osas, et hinnata, kas teenuse osutamine vastab oma sisu ja kvaliteediga klientide vajadustele</w:t>
      </w:r>
      <w:r w:rsidR="00C53B0F">
        <w:rPr>
          <w:rFonts w:ascii="Arial" w:hAnsi="Arial" w:cs="Arial"/>
        </w:rPr>
        <w:t xml:space="preserve"> ning teenuse eesmärkidele.</w:t>
      </w:r>
      <w:r w:rsidR="00FF3142" w:rsidRPr="00E34EFD">
        <w:rPr>
          <w:rFonts w:ascii="Arial" w:hAnsi="Arial" w:cs="Arial"/>
        </w:rPr>
        <w:t xml:space="preserve"> </w:t>
      </w:r>
      <w:r w:rsidR="00B22479" w:rsidRPr="00E34EFD">
        <w:rPr>
          <w:rFonts w:ascii="Arial" w:hAnsi="Arial" w:cs="Arial"/>
        </w:rPr>
        <w:t xml:space="preserve">Kontrollvisiitide käigus on tellijal õigus tutvuda kõigi teenuseosutamist puudutavate dokumentidega, sh isikuandmeid sisaldavatega. </w:t>
      </w:r>
      <w:r w:rsidR="00F65F82" w:rsidRPr="00E34EFD">
        <w:rPr>
          <w:rFonts w:ascii="Arial" w:hAnsi="Arial" w:cs="Arial"/>
        </w:rPr>
        <w:t xml:space="preserve">Dokumente ja teenust puudutavaid andmeid on tellijal õigus küsida ka kirjalikul kujul. </w:t>
      </w:r>
      <w:r w:rsidR="00FF3142" w:rsidRPr="00E34EFD">
        <w:rPr>
          <w:rFonts w:ascii="Arial" w:hAnsi="Arial" w:cs="Arial"/>
        </w:rPr>
        <w:t>Kontrollvisiitide tegemiseks võib tellija kasutada</w:t>
      </w:r>
      <w:r w:rsidR="00FF3142" w:rsidRPr="00E34EFD">
        <w:rPr>
          <w:rFonts w:ascii="Arial" w:hAnsi="Arial" w:cs="Arial"/>
          <w:snapToGrid w:val="0"/>
        </w:rPr>
        <w:t xml:space="preserve"> ka kolmandaid isikuid. </w:t>
      </w:r>
      <w:r w:rsidR="00312EE9" w:rsidRPr="00E34EFD">
        <w:rPr>
          <w:rFonts w:ascii="Arial" w:hAnsi="Arial" w:cs="Arial"/>
          <w:snapToGrid w:val="0"/>
        </w:rPr>
        <w:t>Tellija vastaval nõudmisel on täitja kohustatud esitama tellijale kohapealseks kontrolliks teenuse</w:t>
      </w:r>
      <w:r w:rsidR="00F20403" w:rsidRPr="00E34EFD">
        <w:rPr>
          <w:rFonts w:ascii="Arial" w:hAnsi="Arial" w:cs="Arial"/>
          <w:snapToGrid w:val="0"/>
        </w:rPr>
        <w:t xml:space="preserve"> osutamist tõendavad dokumendid;</w:t>
      </w:r>
    </w:p>
    <w:bookmarkEnd w:id="0"/>
    <w:p w14:paraId="3417AB67" w14:textId="3CF9C7F7" w:rsidR="00F95FE0" w:rsidRPr="00E34EFD" w:rsidRDefault="00E34118" w:rsidP="00B85747">
      <w:pPr>
        <w:pStyle w:val="Loendilik"/>
        <w:numPr>
          <w:ilvl w:val="2"/>
          <w:numId w:val="1"/>
        </w:numPr>
        <w:spacing w:after="0" w:line="240" w:lineRule="auto"/>
        <w:ind w:left="1276"/>
        <w:contextualSpacing w:val="0"/>
        <w:jc w:val="both"/>
        <w:outlineLvl w:val="2"/>
        <w:rPr>
          <w:rFonts w:ascii="Arial" w:hAnsi="Arial" w:cs="Arial"/>
        </w:rPr>
      </w:pPr>
      <w:r w:rsidRPr="00E34EFD">
        <w:rPr>
          <w:rFonts w:ascii="Arial" w:hAnsi="Arial" w:cs="Arial"/>
          <w:snapToGrid w:val="0"/>
        </w:rPr>
        <w:t>tellida o</w:t>
      </w:r>
      <w:r w:rsidR="00F95FE0" w:rsidRPr="00E34EFD">
        <w:rPr>
          <w:rFonts w:ascii="Arial" w:hAnsi="Arial" w:cs="Arial"/>
          <w:snapToGrid w:val="0"/>
        </w:rPr>
        <w:t>sutatud teenuse põhjendatuse ja õigsuse kontrollimiseks audit teenuse kvaliteedi hindamiseks. Tellija annab kirjalikku tagasisidet koostatud kontrollaktide ja auditite tulemuste kohta ning täitja kohustub arvestama saadud tulemusi ning ettepanekuid oma tegevuse korraldamisel.</w:t>
      </w:r>
    </w:p>
    <w:p w14:paraId="55791E9A" w14:textId="0E4CA4F5" w:rsidR="00F65F82" w:rsidRPr="00E34EFD" w:rsidRDefault="00F65F82" w:rsidP="00B85747">
      <w:pPr>
        <w:pStyle w:val="Loendilik"/>
        <w:numPr>
          <w:ilvl w:val="2"/>
          <w:numId w:val="1"/>
        </w:numPr>
        <w:spacing w:after="0" w:line="240" w:lineRule="auto"/>
        <w:ind w:left="1276"/>
        <w:contextualSpacing w:val="0"/>
        <w:jc w:val="both"/>
        <w:outlineLvl w:val="2"/>
        <w:rPr>
          <w:rFonts w:ascii="Arial" w:hAnsi="Arial" w:cs="Arial"/>
        </w:rPr>
      </w:pPr>
      <w:r w:rsidRPr="00E34EFD">
        <w:rPr>
          <w:rFonts w:ascii="Arial" w:hAnsi="Arial" w:cs="Arial"/>
          <w:snapToGrid w:val="0"/>
        </w:rPr>
        <w:t xml:space="preserve">Juhul kui tellija palub esitada kirjalikku informatsiooni, mis sisaldab </w:t>
      </w:r>
      <w:proofErr w:type="spellStart"/>
      <w:r w:rsidR="00E34EFD" w:rsidRPr="00E34EFD">
        <w:rPr>
          <w:rFonts w:ascii="Arial" w:hAnsi="Arial" w:cs="Arial"/>
          <w:snapToGrid w:val="0"/>
        </w:rPr>
        <w:t>eriliigilisi</w:t>
      </w:r>
      <w:proofErr w:type="spellEnd"/>
      <w:r w:rsidR="00E34EFD" w:rsidRPr="00E34EFD">
        <w:rPr>
          <w:rFonts w:ascii="Arial" w:hAnsi="Arial" w:cs="Arial"/>
          <w:snapToGrid w:val="0"/>
        </w:rPr>
        <w:t xml:space="preserve"> </w:t>
      </w:r>
      <w:r w:rsidRPr="00E34EFD">
        <w:rPr>
          <w:rFonts w:ascii="Arial" w:hAnsi="Arial" w:cs="Arial"/>
          <w:snapToGrid w:val="0"/>
        </w:rPr>
        <w:t>isikuandmeid tuleb need edastada krüpteeritud kujul SKA poolsele lepingu kontaktile.</w:t>
      </w:r>
    </w:p>
    <w:p w14:paraId="5B0A0AFB" w14:textId="0B1764F7" w:rsidR="0047225C" w:rsidRPr="00777C36" w:rsidRDefault="0047225C" w:rsidP="00B85747">
      <w:pPr>
        <w:pStyle w:val="Loendilik"/>
        <w:numPr>
          <w:ilvl w:val="1"/>
          <w:numId w:val="1"/>
        </w:numPr>
        <w:spacing w:after="0" w:line="240" w:lineRule="auto"/>
        <w:ind w:left="567" w:hanging="567"/>
        <w:contextualSpacing w:val="0"/>
        <w:jc w:val="both"/>
        <w:outlineLvl w:val="2"/>
        <w:rPr>
          <w:rFonts w:ascii="Arial" w:hAnsi="Arial" w:cs="Arial"/>
        </w:rPr>
      </w:pPr>
      <w:r w:rsidRPr="00E34EFD">
        <w:rPr>
          <w:rFonts w:ascii="Arial" w:hAnsi="Arial" w:cs="Arial"/>
          <w:snapToGrid w:val="0"/>
        </w:rPr>
        <w:t>Pooled on kohustatud teavitama teist poolt viivitamatult asjaoludest, mis takistavad või võivad takistada kohustuse nõuetekohast</w:t>
      </w:r>
      <w:r w:rsidRPr="00777C36">
        <w:rPr>
          <w:rFonts w:ascii="Arial" w:hAnsi="Arial" w:cs="Arial"/>
          <w:snapToGrid w:val="0"/>
        </w:rPr>
        <w:t xml:space="preserve"> ja õigeaegset täitmist.</w:t>
      </w:r>
    </w:p>
    <w:p w14:paraId="628A1814" w14:textId="4BA2537D" w:rsidR="005534B7" w:rsidRPr="00777C36" w:rsidRDefault="005534B7" w:rsidP="00B85747">
      <w:pPr>
        <w:pStyle w:val="Loendilik"/>
        <w:numPr>
          <w:ilvl w:val="1"/>
          <w:numId w:val="1"/>
        </w:numPr>
        <w:spacing w:after="0" w:line="240" w:lineRule="auto"/>
        <w:ind w:left="567" w:hanging="567"/>
        <w:contextualSpacing w:val="0"/>
        <w:jc w:val="both"/>
        <w:outlineLvl w:val="2"/>
        <w:rPr>
          <w:rFonts w:ascii="Arial" w:hAnsi="Arial" w:cs="Arial"/>
          <w:b/>
        </w:rPr>
      </w:pPr>
      <w:r w:rsidRPr="00777C36">
        <w:rPr>
          <w:rFonts w:ascii="Arial" w:hAnsi="Arial" w:cs="Arial"/>
        </w:rPr>
        <w:t xml:space="preserve">Teenuse osutamise täpsemad </w:t>
      </w:r>
      <w:r w:rsidR="00FA7E50" w:rsidRPr="00777C36">
        <w:rPr>
          <w:rFonts w:ascii="Arial" w:hAnsi="Arial" w:cs="Arial"/>
        </w:rPr>
        <w:t>tingimused</w:t>
      </w:r>
      <w:r w:rsidRPr="00777C36">
        <w:rPr>
          <w:rFonts w:ascii="Arial" w:hAnsi="Arial" w:cs="Arial"/>
        </w:rPr>
        <w:t xml:space="preserve"> on toodud Lisas </w:t>
      </w:r>
      <w:r w:rsidR="00865C0C">
        <w:rPr>
          <w:rFonts w:ascii="Arial" w:hAnsi="Arial" w:cs="Arial"/>
        </w:rPr>
        <w:t>4</w:t>
      </w:r>
      <w:r w:rsidRPr="00777C36">
        <w:rPr>
          <w:rFonts w:ascii="Arial" w:hAnsi="Arial" w:cs="Arial"/>
        </w:rPr>
        <w:t>.</w:t>
      </w:r>
    </w:p>
    <w:p w14:paraId="1BB3F9FD" w14:textId="77777777" w:rsidR="005534B7" w:rsidRPr="00777C36" w:rsidRDefault="005534B7" w:rsidP="00777C36">
      <w:pPr>
        <w:pStyle w:val="Loendilik"/>
        <w:tabs>
          <w:tab w:val="left" w:pos="567"/>
        </w:tabs>
        <w:spacing w:after="0" w:line="240" w:lineRule="auto"/>
        <w:ind w:left="567"/>
        <w:contextualSpacing w:val="0"/>
        <w:jc w:val="both"/>
        <w:outlineLvl w:val="2"/>
        <w:rPr>
          <w:rFonts w:ascii="Arial" w:hAnsi="Arial" w:cs="Arial"/>
          <w:color w:val="FF0000"/>
        </w:rPr>
      </w:pPr>
    </w:p>
    <w:p w14:paraId="60282701" w14:textId="77777777" w:rsidR="0047225C" w:rsidRPr="00777C36" w:rsidRDefault="0047225C" w:rsidP="00CA1671">
      <w:pPr>
        <w:numPr>
          <w:ilvl w:val="0"/>
          <w:numId w:val="1"/>
        </w:numPr>
        <w:autoSpaceDE w:val="0"/>
        <w:autoSpaceDN w:val="0"/>
        <w:spacing w:after="0" w:line="240" w:lineRule="auto"/>
        <w:ind w:left="567" w:hanging="567"/>
        <w:contextualSpacing/>
        <w:jc w:val="both"/>
        <w:rPr>
          <w:rFonts w:ascii="Arial" w:eastAsia="Times New Roman" w:hAnsi="Arial" w:cs="Arial"/>
          <w:b/>
          <w:lang w:eastAsia="et-EE"/>
        </w:rPr>
      </w:pPr>
      <w:r w:rsidRPr="00777C36">
        <w:rPr>
          <w:rFonts w:ascii="Arial" w:eastAsia="Times New Roman" w:hAnsi="Arial" w:cs="Arial"/>
          <w:b/>
          <w:lang w:eastAsia="et-EE"/>
        </w:rPr>
        <w:t>Lepingu hind ja tasumise tingimused</w:t>
      </w:r>
    </w:p>
    <w:p w14:paraId="1C5E21B3" w14:textId="4DA15477" w:rsidR="0047225C" w:rsidRPr="00777C36" w:rsidRDefault="00A95E9E" w:rsidP="00CA1671">
      <w:pPr>
        <w:pStyle w:val="Loendilik"/>
        <w:numPr>
          <w:ilvl w:val="1"/>
          <w:numId w:val="1"/>
        </w:numPr>
        <w:spacing w:after="0" w:line="240" w:lineRule="auto"/>
        <w:ind w:left="567" w:hanging="567"/>
        <w:contextualSpacing w:val="0"/>
        <w:jc w:val="both"/>
        <w:outlineLvl w:val="2"/>
        <w:rPr>
          <w:rFonts w:ascii="Arial" w:hAnsi="Arial" w:cs="Arial"/>
          <w:b/>
        </w:rPr>
      </w:pPr>
      <w:r w:rsidRPr="00777C36">
        <w:rPr>
          <w:rFonts w:ascii="Arial" w:hAnsi="Arial" w:cs="Arial"/>
        </w:rPr>
        <w:t xml:space="preserve">Lepingu alusel </w:t>
      </w:r>
      <w:r w:rsidR="0028571C" w:rsidRPr="00777C36">
        <w:rPr>
          <w:rFonts w:ascii="Arial" w:hAnsi="Arial" w:cs="Arial"/>
        </w:rPr>
        <w:t>osutatud teenus</w:t>
      </w:r>
      <w:r w:rsidRPr="00777C36">
        <w:rPr>
          <w:rFonts w:ascii="Arial" w:hAnsi="Arial" w:cs="Arial"/>
        </w:rPr>
        <w:t xml:space="preserve">e eest tasutakse täitjale </w:t>
      </w:r>
      <w:r w:rsidR="00865C0C">
        <w:rPr>
          <w:rFonts w:ascii="Arial" w:hAnsi="Arial" w:cs="Arial"/>
        </w:rPr>
        <w:t>13 000 (kolmteist tuhat)</w:t>
      </w:r>
      <w:r w:rsidR="009E0ABD" w:rsidRPr="00777C36">
        <w:rPr>
          <w:rFonts w:ascii="Arial" w:hAnsi="Arial" w:cs="Arial"/>
          <w:b/>
        </w:rPr>
        <w:t xml:space="preserve"> </w:t>
      </w:r>
      <w:r w:rsidR="00C33EA8" w:rsidRPr="00777C36">
        <w:rPr>
          <w:rFonts w:ascii="Arial" w:hAnsi="Arial" w:cs="Arial"/>
          <w:b/>
        </w:rPr>
        <w:t xml:space="preserve"> </w:t>
      </w:r>
      <w:r w:rsidRPr="00777C36">
        <w:rPr>
          <w:rFonts w:ascii="Arial" w:hAnsi="Arial" w:cs="Arial"/>
        </w:rPr>
        <w:t>eurot</w:t>
      </w:r>
      <w:r w:rsidR="00865C0C">
        <w:rPr>
          <w:rFonts w:ascii="Arial" w:hAnsi="Arial" w:cs="Arial"/>
        </w:rPr>
        <w:t xml:space="preserve"> kuus</w:t>
      </w:r>
      <w:r w:rsidR="00980189" w:rsidRPr="00777C36">
        <w:rPr>
          <w:rFonts w:ascii="Arial" w:hAnsi="Arial" w:cs="Arial"/>
        </w:rPr>
        <w:t>, mis sisaldab</w:t>
      </w:r>
      <w:r w:rsidR="00DD7265" w:rsidRPr="00777C36">
        <w:rPr>
          <w:rFonts w:ascii="Arial" w:hAnsi="Arial" w:cs="Arial"/>
        </w:rPr>
        <w:t xml:space="preserve"> kõiki makse</w:t>
      </w:r>
      <w:r w:rsidRPr="00777C36">
        <w:rPr>
          <w:rFonts w:ascii="Arial" w:hAnsi="Arial" w:cs="Arial"/>
        </w:rPr>
        <w:t xml:space="preserve">. Lepingu </w:t>
      </w:r>
      <w:r w:rsidR="00865C0C">
        <w:rPr>
          <w:rFonts w:ascii="Arial" w:hAnsi="Arial" w:cs="Arial"/>
        </w:rPr>
        <w:t xml:space="preserve">igakuine </w:t>
      </w:r>
      <w:r w:rsidRPr="00777C36">
        <w:rPr>
          <w:rFonts w:ascii="Arial" w:hAnsi="Arial" w:cs="Arial"/>
        </w:rPr>
        <w:t>h</w:t>
      </w:r>
      <w:r w:rsidR="0047225C" w:rsidRPr="00777C36">
        <w:rPr>
          <w:rFonts w:ascii="Arial" w:hAnsi="Arial" w:cs="Arial"/>
        </w:rPr>
        <w:t>ind sisaldab kõiki kulusid, mis t</w:t>
      </w:r>
      <w:r w:rsidRPr="00777C36">
        <w:rPr>
          <w:rFonts w:ascii="Arial" w:hAnsi="Arial" w:cs="Arial"/>
        </w:rPr>
        <w:t>äitja</w:t>
      </w:r>
      <w:r w:rsidR="0047225C" w:rsidRPr="00777C36">
        <w:rPr>
          <w:rFonts w:ascii="Arial" w:hAnsi="Arial" w:cs="Arial"/>
        </w:rPr>
        <w:t xml:space="preserve"> on teinud teenuse osutamiseks.</w:t>
      </w:r>
    </w:p>
    <w:p w14:paraId="2F996F00" w14:textId="55454648" w:rsidR="00A95E9E" w:rsidRPr="00777C36" w:rsidRDefault="00A95E9E" w:rsidP="00CA1671">
      <w:pPr>
        <w:pStyle w:val="Kehatekst"/>
        <w:numPr>
          <w:ilvl w:val="1"/>
          <w:numId w:val="1"/>
        </w:numPr>
        <w:ind w:left="567" w:hanging="567"/>
        <w:outlineLvl w:val="2"/>
        <w:rPr>
          <w:rFonts w:ascii="Arial" w:hAnsi="Arial" w:cs="Arial"/>
          <w:sz w:val="22"/>
          <w:szCs w:val="22"/>
          <w:lang w:val="et-EE"/>
        </w:rPr>
      </w:pPr>
      <w:r w:rsidRPr="00777C36">
        <w:rPr>
          <w:rFonts w:ascii="Arial" w:hAnsi="Arial" w:cs="Arial"/>
          <w:sz w:val="22"/>
          <w:szCs w:val="22"/>
          <w:lang w:val="et-EE"/>
        </w:rPr>
        <w:t>Lepingu hind tasutakse täitjale osade kaupa arvete alusel igakuiselt</w:t>
      </w:r>
      <w:r w:rsidR="00DB67FF" w:rsidRPr="00777C36">
        <w:rPr>
          <w:rFonts w:ascii="Arial" w:hAnsi="Arial" w:cs="Arial"/>
          <w:sz w:val="22"/>
          <w:szCs w:val="22"/>
          <w:lang w:val="et-EE"/>
        </w:rPr>
        <w:t xml:space="preserve">. </w:t>
      </w:r>
    </w:p>
    <w:p w14:paraId="770C909A" w14:textId="4BF1E502" w:rsidR="00A95E9E" w:rsidRPr="00777C36" w:rsidRDefault="00A95E9E" w:rsidP="00CA1671">
      <w:pPr>
        <w:pStyle w:val="Kehatekst"/>
        <w:numPr>
          <w:ilvl w:val="1"/>
          <w:numId w:val="1"/>
        </w:numPr>
        <w:ind w:left="567" w:hanging="567"/>
        <w:outlineLvl w:val="2"/>
        <w:rPr>
          <w:rFonts w:ascii="Arial" w:hAnsi="Arial" w:cs="Arial"/>
          <w:sz w:val="22"/>
          <w:szCs w:val="22"/>
          <w:lang w:val="et-EE"/>
        </w:rPr>
      </w:pPr>
      <w:r w:rsidRPr="00777C36">
        <w:rPr>
          <w:rFonts w:ascii="Arial" w:hAnsi="Arial" w:cs="Arial"/>
          <w:sz w:val="22"/>
          <w:szCs w:val="22"/>
          <w:lang w:val="et-EE"/>
        </w:rPr>
        <w:lastRenderedPageBreak/>
        <w:t xml:space="preserve">Täitja esitab arve iga kalendrikuu viimasel tööpäeval. Arve peab sisaldama lepingu numbrit, </w:t>
      </w:r>
      <w:r w:rsidR="00431292" w:rsidRPr="00777C36">
        <w:rPr>
          <w:rFonts w:ascii="Arial" w:hAnsi="Arial" w:cs="Arial"/>
          <w:sz w:val="22"/>
          <w:szCs w:val="22"/>
          <w:lang w:val="et-EE"/>
        </w:rPr>
        <w:t xml:space="preserve">tellija kontaktisiku nime, </w:t>
      </w:r>
      <w:r w:rsidRPr="00777C36">
        <w:rPr>
          <w:rFonts w:ascii="Arial" w:hAnsi="Arial" w:cs="Arial"/>
          <w:sz w:val="22"/>
          <w:szCs w:val="22"/>
          <w:lang w:val="et-EE"/>
        </w:rPr>
        <w:t>teenuse nimetust, teenuse osutamise perioodi ja maks</w:t>
      </w:r>
      <w:r w:rsidR="003D3F5C" w:rsidRPr="00777C36">
        <w:rPr>
          <w:rFonts w:ascii="Arial" w:hAnsi="Arial" w:cs="Arial"/>
          <w:sz w:val="22"/>
          <w:szCs w:val="22"/>
          <w:lang w:val="et-EE"/>
        </w:rPr>
        <w:t>u</w:t>
      </w:r>
      <w:r w:rsidRPr="00777C36">
        <w:rPr>
          <w:rFonts w:ascii="Arial" w:hAnsi="Arial" w:cs="Arial"/>
          <w:sz w:val="22"/>
          <w:szCs w:val="22"/>
          <w:lang w:val="et-EE"/>
        </w:rPr>
        <w:t>must arve esitamise perioodi kohta. Tellija tasub täitjale osutatud teenuse eest 15 tööpäeva jooksul pärast arve kinnitamist.</w:t>
      </w:r>
    </w:p>
    <w:p w14:paraId="3C901BE9" w14:textId="33556E53" w:rsidR="0047225C" w:rsidRPr="00777C36" w:rsidRDefault="0047225C" w:rsidP="00CA1671">
      <w:pPr>
        <w:pStyle w:val="Kehatekst"/>
        <w:numPr>
          <w:ilvl w:val="1"/>
          <w:numId w:val="1"/>
        </w:numPr>
        <w:ind w:left="567" w:hanging="567"/>
        <w:outlineLvl w:val="2"/>
        <w:rPr>
          <w:rFonts w:ascii="Arial" w:hAnsi="Arial" w:cs="Arial"/>
          <w:sz w:val="22"/>
          <w:szCs w:val="22"/>
          <w:lang w:val="et-EE"/>
        </w:rPr>
      </w:pPr>
      <w:r w:rsidRPr="00777C36">
        <w:rPr>
          <w:rFonts w:ascii="Arial" w:hAnsi="Arial" w:cs="Arial"/>
          <w:sz w:val="22"/>
          <w:szCs w:val="22"/>
          <w:lang w:val="et-EE"/>
        </w:rPr>
        <w:t>T</w:t>
      </w:r>
      <w:proofErr w:type="spellStart"/>
      <w:r w:rsidR="00DB5BF4" w:rsidRPr="00777C36">
        <w:rPr>
          <w:rFonts w:ascii="Arial" w:hAnsi="Arial" w:cs="Arial"/>
          <w:snapToGrid w:val="0"/>
          <w:sz w:val="22"/>
          <w:szCs w:val="22"/>
        </w:rPr>
        <w:t>äitja</w:t>
      </w:r>
      <w:proofErr w:type="spellEnd"/>
      <w:r w:rsidRPr="00777C36">
        <w:rPr>
          <w:rFonts w:ascii="Arial" w:hAnsi="Arial" w:cs="Arial"/>
          <w:sz w:val="22"/>
          <w:szCs w:val="22"/>
          <w:lang w:val="et-EE"/>
        </w:rPr>
        <w:t xml:space="preserve"> esitab tellijale arve e-arvena. </w:t>
      </w:r>
    </w:p>
    <w:p w14:paraId="1490EDA4" w14:textId="16F95F62" w:rsidR="00E348F0" w:rsidRPr="00777C36" w:rsidRDefault="00E348F0" w:rsidP="00CA1671">
      <w:pPr>
        <w:autoSpaceDE w:val="0"/>
        <w:autoSpaceDN w:val="0"/>
        <w:spacing w:after="0" w:line="240" w:lineRule="auto"/>
        <w:contextualSpacing/>
        <w:jc w:val="both"/>
        <w:rPr>
          <w:rFonts w:ascii="Arial" w:eastAsia="Times New Roman" w:hAnsi="Arial" w:cs="Arial"/>
          <w:b/>
          <w:lang w:eastAsia="et-EE"/>
        </w:rPr>
      </w:pPr>
    </w:p>
    <w:p w14:paraId="527C4C3F" w14:textId="1BE68070" w:rsidR="00E348F0" w:rsidRPr="00E34EFD" w:rsidRDefault="00E348F0" w:rsidP="00777C36">
      <w:pPr>
        <w:numPr>
          <w:ilvl w:val="0"/>
          <w:numId w:val="1"/>
        </w:numPr>
        <w:autoSpaceDE w:val="0"/>
        <w:autoSpaceDN w:val="0"/>
        <w:spacing w:after="0" w:line="240" w:lineRule="auto"/>
        <w:ind w:left="567" w:hanging="567"/>
        <w:contextualSpacing/>
        <w:jc w:val="both"/>
        <w:rPr>
          <w:rFonts w:ascii="Arial" w:eastAsia="Times New Roman" w:hAnsi="Arial" w:cs="Arial"/>
          <w:b/>
          <w:lang w:eastAsia="et-EE"/>
        </w:rPr>
      </w:pPr>
      <w:r w:rsidRPr="00E34EFD">
        <w:rPr>
          <w:rFonts w:ascii="Arial" w:eastAsia="Times New Roman" w:hAnsi="Arial" w:cs="Arial"/>
          <w:b/>
          <w:lang w:eastAsia="et-EE"/>
        </w:rPr>
        <w:t>Aruandlus</w:t>
      </w:r>
    </w:p>
    <w:p w14:paraId="6E18445C" w14:textId="104409F5" w:rsidR="00E348F0" w:rsidRPr="00E34EFD" w:rsidRDefault="00E348F0" w:rsidP="00CA1671">
      <w:pPr>
        <w:pStyle w:val="Loendilik"/>
        <w:numPr>
          <w:ilvl w:val="1"/>
          <w:numId w:val="1"/>
        </w:numPr>
        <w:spacing w:after="0" w:line="240" w:lineRule="auto"/>
        <w:ind w:left="567" w:hanging="567"/>
        <w:contextualSpacing w:val="0"/>
        <w:jc w:val="both"/>
        <w:outlineLvl w:val="2"/>
        <w:rPr>
          <w:rFonts w:ascii="Arial" w:hAnsi="Arial" w:cs="Arial"/>
          <w:snapToGrid w:val="0"/>
        </w:rPr>
      </w:pPr>
      <w:bookmarkStart w:id="1" w:name="_Hlk159348454"/>
      <w:r w:rsidRPr="00E34EFD">
        <w:rPr>
          <w:rFonts w:ascii="Arial" w:hAnsi="Arial" w:cs="Arial"/>
          <w:snapToGrid w:val="0"/>
        </w:rPr>
        <w:t xml:space="preserve">Täitja kohustub koguma andmeid klientide kohta, täites </w:t>
      </w:r>
      <w:r w:rsidR="0099027B" w:rsidRPr="00E34EFD">
        <w:rPr>
          <w:rFonts w:ascii="Arial" w:hAnsi="Arial" w:cs="Arial"/>
          <w:snapToGrid w:val="0"/>
        </w:rPr>
        <w:t xml:space="preserve">lepingu perioodi jooksul </w:t>
      </w:r>
      <w:r w:rsidRPr="00E34EFD">
        <w:rPr>
          <w:rFonts w:ascii="Arial" w:hAnsi="Arial" w:cs="Arial"/>
          <w:snapToGrid w:val="0"/>
        </w:rPr>
        <w:t xml:space="preserve">jooksvalt tegevusaruannet, </w:t>
      </w:r>
      <w:r w:rsidR="0099027B" w:rsidRPr="00E34EFD">
        <w:rPr>
          <w:rFonts w:ascii="Arial" w:hAnsi="Arial" w:cs="Arial"/>
          <w:snapToGrid w:val="0"/>
        </w:rPr>
        <w:t xml:space="preserve">sisuaruannet ja finantsaruannet, </w:t>
      </w:r>
      <w:r w:rsidRPr="00E34EFD">
        <w:rPr>
          <w:rFonts w:ascii="Arial" w:hAnsi="Arial" w:cs="Arial"/>
          <w:snapToGrid w:val="0"/>
        </w:rPr>
        <w:t xml:space="preserve">mis on ära toodud </w:t>
      </w:r>
      <w:r w:rsidR="005357A3">
        <w:rPr>
          <w:rFonts w:ascii="Arial" w:hAnsi="Arial" w:cs="Arial"/>
          <w:snapToGrid w:val="0"/>
        </w:rPr>
        <w:t>L</w:t>
      </w:r>
      <w:r w:rsidRPr="00E34EFD">
        <w:rPr>
          <w:rFonts w:ascii="Arial" w:hAnsi="Arial" w:cs="Arial"/>
          <w:snapToGrid w:val="0"/>
        </w:rPr>
        <w:t>isa</w:t>
      </w:r>
      <w:r w:rsidR="0099027B" w:rsidRPr="00E34EFD">
        <w:rPr>
          <w:rFonts w:ascii="Arial" w:hAnsi="Arial" w:cs="Arial"/>
          <w:snapToGrid w:val="0"/>
        </w:rPr>
        <w:t>dena</w:t>
      </w:r>
      <w:r w:rsidR="008A2AC2" w:rsidRPr="00E34EFD">
        <w:rPr>
          <w:rFonts w:ascii="Arial" w:hAnsi="Arial" w:cs="Arial"/>
          <w:snapToGrid w:val="0"/>
        </w:rPr>
        <w:t xml:space="preserve"> </w:t>
      </w:r>
      <w:r w:rsidR="00A01EB5" w:rsidRPr="00E34EFD">
        <w:rPr>
          <w:rFonts w:ascii="Arial" w:hAnsi="Arial" w:cs="Arial"/>
          <w:snapToGrid w:val="0"/>
        </w:rPr>
        <w:t>1, 2 ja 3</w:t>
      </w:r>
      <w:r w:rsidRPr="00E34EFD">
        <w:rPr>
          <w:rFonts w:ascii="Arial" w:hAnsi="Arial" w:cs="Arial"/>
          <w:snapToGrid w:val="0"/>
        </w:rPr>
        <w:t xml:space="preserve">. Täitja kohustub esitama </w:t>
      </w:r>
      <w:r w:rsidR="0099027B" w:rsidRPr="00E34EFD">
        <w:rPr>
          <w:rFonts w:ascii="Arial" w:hAnsi="Arial" w:cs="Arial"/>
          <w:snapToGrid w:val="0"/>
        </w:rPr>
        <w:t xml:space="preserve">lisadena toodud </w:t>
      </w:r>
      <w:r w:rsidRPr="00E34EFD">
        <w:rPr>
          <w:rFonts w:ascii="Arial" w:hAnsi="Arial" w:cs="Arial"/>
          <w:snapToGrid w:val="0"/>
        </w:rPr>
        <w:t>aruande</w:t>
      </w:r>
      <w:r w:rsidR="0099027B" w:rsidRPr="00E34EFD">
        <w:rPr>
          <w:rFonts w:ascii="Arial" w:hAnsi="Arial" w:cs="Arial"/>
          <w:snapToGrid w:val="0"/>
        </w:rPr>
        <w:t>d</w:t>
      </w:r>
      <w:r w:rsidRPr="00E34EFD">
        <w:rPr>
          <w:rFonts w:ascii="Arial" w:hAnsi="Arial" w:cs="Arial"/>
          <w:snapToGrid w:val="0"/>
        </w:rPr>
        <w:t xml:space="preserve"> üks kord kvartalis hiljemalt kvartalile järgneva kuu 10. kuupäevaks. Täitja kohustub koguma </w:t>
      </w:r>
      <w:r w:rsidR="0099027B" w:rsidRPr="00E34EFD">
        <w:rPr>
          <w:rFonts w:ascii="Arial" w:hAnsi="Arial" w:cs="Arial"/>
          <w:snapToGrid w:val="0"/>
        </w:rPr>
        <w:t>lisatud</w:t>
      </w:r>
      <w:r w:rsidRPr="00E34EFD">
        <w:rPr>
          <w:rFonts w:ascii="Arial" w:hAnsi="Arial" w:cs="Arial"/>
          <w:snapToGrid w:val="0"/>
        </w:rPr>
        <w:t xml:space="preserve"> vormis andmeid ja täitma tegevusaruannet jooksvalt nii, et oleks võimalik lisaks üks kord kvartalis esitatavale tegevusaruandele esitada tellijale aruandlust nädala pikkuse etteteatamisajaga siis kui tellija seda vajab.</w:t>
      </w:r>
    </w:p>
    <w:p w14:paraId="34036BF1" w14:textId="3B2DBBAA" w:rsidR="00E348F0" w:rsidRPr="00E34EFD" w:rsidRDefault="00A01EB5" w:rsidP="00CA1671">
      <w:pPr>
        <w:pStyle w:val="Loendilik"/>
        <w:numPr>
          <w:ilvl w:val="1"/>
          <w:numId w:val="1"/>
        </w:numPr>
        <w:spacing w:after="0" w:line="240" w:lineRule="auto"/>
        <w:ind w:left="567" w:hanging="567"/>
        <w:contextualSpacing w:val="0"/>
        <w:jc w:val="both"/>
        <w:outlineLvl w:val="2"/>
        <w:rPr>
          <w:rFonts w:ascii="Arial" w:hAnsi="Arial" w:cs="Arial"/>
          <w:snapToGrid w:val="0"/>
        </w:rPr>
      </w:pPr>
      <w:r w:rsidRPr="00E34EFD">
        <w:rPr>
          <w:rFonts w:ascii="Arial" w:hAnsi="Arial" w:cs="Arial"/>
          <w:snapToGrid w:val="0"/>
        </w:rPr>
        <w:t>Punkt 5.1 väljatoodud aruanded peavad IV kvartali</w:t>
      </w:r>
      <w:r w:rsidR="008A2AC2" w:rsidRPr="00E34EFD">
        <w:rPr>
          <w:rFonts w:ascii="Arial" w:hAnsi="Arial" w:cs="Arial"/>
          <w:snapToGrid w:val="0"/>
        </w:rPr>
        <w:t xml:space="preserve">le järgneva 10.kuupäevaks </w:t>
      </w:r>
      <w:r w:rsidRPr="00E34EFD">
        <w:rPr>
          <w:rFonts w:ascii="Arial" w:hAnsi="Arial" w:cs="Arial"/>
          <w:snapToGrid w:val="0"/>
        </w:rPr>
        <w:t xml:space="preserve"> sisaldama kalendriaasta koondkokkuvõtteid. </w:t>
      </w:r>
    </w:p>
    <w:bookmarkEnd w:id="1"/>
    <w:p w14:paraId="74DA19AF" w14:textId="77777777" w:rsidR="00E348F0" w:rsidRPr="00777C36" w:rsidRDefault="00E348F0" w:rsidP="00777C36">
      <w:pPr>
        <w:autoSpaceDE w:val="0"/>
        <w:autoSpaceDN w:val="0"/>
        <w:spacing w:after="0" w:line="240" w:lineRule="auto"/>
        <w:ind w:left="360"/>
        <w:contextualSpacing/>
        <w:jc w:val="both"/>
        <w:rPr>
          <w:rFonts w:ascii="Arial" w:eastAsia="Times New Roman" w:hAnsi="Arial" w:cs="Arial"/>
          <w:b/>
          <w:lang w:eastAsia="et-EE"/>
        </w:rPr>
      </w:pPr>
    </w:p>
    <w:p w14:paraId="48BCCE45" w14:textId="43C40839" w:rsidR="0047225C" w:rsidRPr="00777C36" w:rsidRDefault="00E348F0" w:rsidP="00777C36">
      <w:pPr>
        <w:numPr>
          <w:ilvl w:val="0"/>
          <w:numId w:val="1"/>
        </w:numPr>
        <w:autoSpaceDE w:val="0"/>
        <w:autoSpaceDN w:val="0"/>
        <w:spacing w:after="0" w:line="240" w:lineRule="auto"/>
        <w:ind w:left="567" w:hanging="567"/>
        <w:contextualSpacing/>
        <w:jc w:val="both"/>
        <w:rPr>
          <w:rFonts w:ascii="Arial" w:eastAsia="Times New Roman" w:hAnsi="Arial" w:cs="Arial"/>
          <w:b/>
          <w:lang w:eastAsia="et-EE"/>
        </w:rPr>
      </w:pPr>
      <w:r w:rsidRPr="00777C36">
        <w:rPr>
          <w:rFonts w:ascii="Arial" w:eastAsia="Times New Roman" w:hAnsi="Arial" w:cs="Arial"/>
          <w:b/>
          <w:lang w:eastAsia="et-EE"/>
        </w:rPr>
        <w:t>P</w:t>
      </w:r>
      <w:r w:rsidR="0047225C" w:rsidRPr="00777C36">
        <w:rPr>
          <w:rFonts w:ascii="Arial" w:eastAsia="Times New Roman" w:hAnsi="Arial" w:cs="Arial"/>
          <w:b/>
          <w:lang w:eastAsia="et-EE"/>
        </w:rPr>
        <w:t>oolte vastutus ja vääramatu jõud</w:t>
      </w:r>
    </w:p>
    <w:p w14:paraId="0E421359" w14:textId="77777777" w:rsidR="0047225C" w:rsidRPr="00777C36" w:rsidRDefault="0047225C" w:rsidP="00777C36">
      <w:pPr>
        <w:numPr>
          <w:ilvl w:val="1"/>
          <w:numId w:val="1"/>
        </w:numPr>
        <w:autoSpaceDE w:val="0"/>
        <w:autoSpaceDN w:val="0"/>
        <w:spacing w:after="0" w:line="240" w:lineRule="auto"/>
        <w:ind w:left="567" w:hanging="567"/>
        <w:contextualSpacing/>
        <w:jc w:val="both"/>
        <w:rPr>
          <w:rFonts w:ascii="Arial" w:eastAsia="Times New Roman" w:hAnsi="Arial" w:cs="Arial"/>
          <w:lang w:eastAsia="et-EE"/>
        </w:rPr>
      </w:pPr>
      <w:r w:rsidRPr="00777C36">
        <w:rPr>
          <w:rFonts w:ascii="Arial" w:hAnsi="Arial" w:cs="Arial"/>
        </w:rPr>
        <w:t xml:space="preserve">Lepingust tulenevate kohustuste täitmata jätmise või mittekohase täitmisega teisele poolele tekitatud otsese varalise kahju eest kannavad pooled täielikku vastutust selle kahju ulatuses. </w:t>
      </w:r>
      <w:r w:rsidRPr="00777C36">
        <w:rPr>
          <w:rFonts w:ascii="Arial" w:hAnsi="Arial" w:cs="Arial"/>
          <w:iCs/>
        </w:rPr>
        <w:t>Poole koguvastutus on piiratud lepingu hinnaga, välja arvatud juhul, kui lepingurikkumine oli tahtlik.</w:t>
      </w:r>
    </w:p>
    <w:p w14:paraId="17ECEE7D" w14:textId="43C71A05" w:rsidR="0047225C" w:rsidRPr="00777C36" w:rsidRDefault="0047225C" w:rsidP="00777C36">
      <w:pPr>
        <w:pStyle w:val="Loendilik"/>
        <w:numPr>
          <w:ilvl w:val="1"/>
          <w:numId w:val="1"/>
        </w:numPr>
        <w:tabs>
          <w:tab w:val="left" w:pos="567"/>
        </w:tabs>
        <w:spacing w:after="0" w:line="240" w:lineRule="auto"/>
        <w:ind w:left="567" w:hanging="567"/>
        <w:contextualSpacing w:val="0"/>
        <w:jc w:val="both"/>
        <w:rPr>
          <w:rFonts w:ascii="Arial" w:hAnsi="Arial" w:cs="Arial"/>
          <w:b/>
        </w:rPr>
      </w:pPr>
      <w:r w:rsidRPr="00777C36">
        <w:rPr>
          <w:rFonts w:ascii="Arial" w:hAnsi="Arial" w:cs="Arial"/>
        </w:rPr>
        <w:t>T</w:t>
      </w:r>
      <w:r w:rsidR="00744692" w:rsidRPr="00777C36">
        <w:rPr>
          <w:rFonts w:ascii="Arial" w:hAnsi="Arial" w:cs="Arial"/>
        </w:rPr>
        <w:t>äitja</w:t>
      </w:r>
      <w:r w:rsidRPr="00777C36">
        <w:rPr>
          <w:rFonts w:ascii="Arial" w:hAnsi="Arial" w:cs="Arial"/>
        </w:rPr>
        <w:t xml:space="preserve"> vastutab igasuguse lepingurikkumise eest, eelkõige kui t</w:t>
      </w:r>
      <w:r w:rsidR="00744692" w:rsidRPr="00777C36">
        <w:rPr>
          <w:rFonts w:ascii="Arial" w:hAnsi="Arial" w:cs="Arial"/>
        </w:rPr>
        <w:t>äitja</w:t>
      </w:r>
      <w:r w:rsidRPr="00777C36">
        <w:rPr>
          <w:rFonts w:ascii="Arial" w:hAnsi="Arial" w:cs="Arial"/>
        </w:rPr>
        <w:t xml:space="preserve"> ei ole lepingut täitnud, teenus ei ole tähtaegselt osutatud või kui teenus ei vasta lepingus sätestatud nõuetele vms. Kui sama rikkumise eest on võimalik nõuda leppetrahvi mitme sätte alusel või sama rikkumise eest on võimalik kohaldada erinevaid õiguskaitsevahendeid, valib õiguskaitsevahendi tellija. Leppetrahvi nõudmine ei mõjuta õigust nõuda täiendavalt ka kohustuste täitmist ja kahju hüvitamist.</w:t>
      </w:r>
    </w:p>
    <w:p w14:paraId="7785EAE1" w14:textId="77777777" w:rsidR="0047225C" w:rsidRPr="00777C36" w:rsidRDefault="0047225C" w:rsidP="00777C36">
      <w:pPr>
        <w:pStyle w:val="Loendilik"/>
        <w:numPr>
          <w:ilvl w:val="1"/>
          <w:numId w:val="1"/>
        </w:numPr>
        <w:tabs>
          <w:tab w:val="left" w:pos="567"/>
        </w:tabs>
        <w:spacing w:after="0" w:line="240" w:lineRule="auto"/>
        <w:ind w:left="567" w:hanging="567"/>
        <w:contextualSpacing w:val="0"/>
        <w:jc w:val="both"/>
        <w:outlineLvl w:val="2"/>
        <w:rPr>
          <w:rFonts w:ascii="Arial" w:hAnsi="Arial" w:cs="Arial"/>
          <w:b/>
        </w:rPr>
      </w:pPr>
      <w:r w:rsidRPr="00777C36">
        <w:rPr>
          <w:rFonts w:ascii="Arial" w:hAnsi="Arial" w:cs="Arial"/>
        </w:rPr>
        <w:t xml:space="preserve">Tellija esitab pretensiooni mõistliku aja jooksu teenuse mittevastavusest teada saamisest arvates. </w:t>
      </w:r>
    </w:p>
    <w:p w14:paraId="67909FCA" w14:textId="185C8786" w:rsidR="0047225C" w:rsidRPr="00777C36" w:rsidRDefault="0047225C" w:rsidP="00CA1671">
      <w:pPr>
        <w:pStyle w:val="Loendilik"/>
        <w:numPr>
          <w:ilvl w:val="2"/>
          <w:numId w:val="1"/>
        </w:numPr>
        <w:spacing w:after="0" w:line="240" w:lineRule="auto"/>
        <w:ind w:left="1276" w:hanging="709"/>
        <w:contextualSpacing w:val="0"/>
        <w:jc w:val="both"/>
        <w:outlineLvl w:val="2"/>
        <w:rPr>
          <w:rFonts w:ascii="Arial" w:hAnsi="Arial" w:cs="Arial"/>
          <w:b/>
        </w:rPr>
      </w:pPr>
      <w:r w:rsidRPr="00777C36">
        <w:rPr>
          <w:rFonts w:ascii="Arial" w:hAnsi="Arial" w:cs="Arial"/>
        </w:rPr>
        <w:t>Pretensioonis fikseeritakse teenuses ilmnenud puudused ja määratakse tähtaeg puuduste kõrvaldamiseks. Tellija võib nõuda puudustega osutatud teenuse parandamist või teenuse uuesti osutamist, kui sellega ei põhjustata t</w:t>
      </w:r>
      <w:r w:rsidR="00744692" w:rsidRPr="00777C36">
        <w:rPr>
          <w:rFonts w:ascii="Arial" w:hAnsi="Arial" w:cs="Arial"/>
        </w:rPr>
        <w:t>äitjale</w:t>
      </w:r>
      <w:r w:rsidRPr="00777C36">
        <w:rPr>
          <w:rFonts w:ascii="Arial" w:hAnsi="Arial" w:cs="Arial"/>
        </w:rPr>
        <w:t xml:space="preserve"> ebamõistlikke kulusid või põhjendamatuid ebamugavusi. Kui t</w:t>
      </w:r>
      <w:r w:rsidR="00744692" w:rsidRPr="00777C36">
        <w:rPr>
          <w:rFonts w:ascii="Arial" w:hAnsi="Arial" w:cs="Arial"/>
        </w:rPr>
        <w:t>äitja</w:t>
      </w:r>
      <w:r w:rsidRPr="00777C36">
        <w:rPr>
          <w:rFonts w:ascii="Arial" w:hAnsi="Arial" w:cs="Arial"/>
        </w:rPr>
        <w:t xml:space="preserve"> rikub lepingust tulenevat kohustust, mille heastamine ei ole võimalik või kui tellijal ei ole heastamise vastu huvi, tähtaega puuduste kõrvaldamiseks ei määrata.</w:t>
      </w:r>
    </w:p>
    <w:p w14:paraId="324EF182" w14:textId="77777777" w:rsidR="0047225C" w:rsidRPr="00777C36" w:rsidRDefault="0047225C" w:rsidP="00CA1671">
      <w:pPr>
        <w:pStyle w:val="Loendilik"/>
        <w:numPr>
          <w:ilvl w:val="2"/>
          <w:numId w:val="1"/>
        </w:numPr>
        <w:spacing w:after="0" w:line="240" w:lineRule="auto"/>
        <w:ind w:left="1276" w:hanging="709"/>
        <w:contextualSpacing w:val="0"/>
        <w:jc w:val="both"/>
        <w:outlineLvl w:val="2"/>
        <w:rPr>
          <w:rFonts w:ascii="Arial" w:hAnsi="Arial" w:cs="Arial"/>
        </w:rPr>
      </w:pPr>
      <w:r w:rsidRPr="00777C36">
        <w:rPr>
          <w:rFonts w:ascii="Arial" w:hAnsi="Arial" w:cs="Arial"/>
        </w:rPr>
        <w:t>Tellijal on õigus puuduste kõrvaldamise nõude asemel alandada lepingu hinda.</w:t>
      </w:r>
    </w:p>
    <w:p w14:paraId="1993DC00" w14:textId="0C4C8055" w:rsidR="0047225C" w:rsidRPr="00777C36" w:rsidRDefault="0047225C" w:rsidP="00CA1671">
      <w:pPr>
        <w:pStyle w:val="Loendilik"/>
        <w:numPr>
          <w:ilvl w:val="2"/>
          <w:numId w:val="1"/>
        </w:numPr>
        <w:spacing w:after="0" w:line="240" w:lineRule="auto"/>
        <w:ind w:left="1276" w:hanging="709"/>
        <w:contextualSpacing w:val="0"/>
        <w:jc w:val="both"/>
        <w:outlineLvl w:val="2"/>
        <w:rPr>
          <w:rFonts w:ascii="Arial" w:hAnsi="Arial" w:cs="Arial"/>
          <w:b/>
        </w:rPr>
      </w:pPr>
      <w:r w:rsidRPr="00777C36">
        <w:rPr>
          <w:rFonts w:ascii="Arial" w:hAnsi="Arial" w:cs="Arial"/>
        </w:rPr>
        <w:t>Tellijal ei ole õigust esitada pretensiooni, kui puudused teenuse kvaliteedis olid tingitud tellija poolt antud juhiste ebasobivusest ning t</w:t>
      </w:r>
      <w:r w:rsidR="00744692" w:rsidRPr="00777C36">
        <w:rPr>
          <w:rFonts w:ascii="Arial" w:hAnsi="Arial" w:cs="Arial"/>
        </w:rPr>
        <w:t>äitja</w:t>
      </w:r>
      <w:r w:rsidRPr="00777C36">
        <w:rPr>
          <w:rFonts w:ascii="Arial" w:hAnsi="Arial" w:cs="Arial"/>
        </w:rPr>
        <w:t xml:space="preserve"> oli tellijat sellest teavitanud vastavalt lepingus sätestatule.</w:t>
      </w:r>
    </w:p>
    <w:p w14:paraId="586BA252" w14:textId="70A6A279" w:rsidR="0047225C" w:rsidRPr="00777C36" w:rsidRDefault="0047225C" w:rsidP="00777C36">
      <w:pPr>
        <w:numPr>
          <w:ilvl w:val="1"/>
          <w:numId w:val="1"/>
        </w:numPr>
        <w:spacing w:after="0" w:line="240" w:lineRule="auto"/>
        <w:ind w:left="567" w:hanging="567"/>
        <w:contextualSpacing/>
        <w:jc w:val="both"/>
        <w:outlineLvl w:val="2"/>
        <w:rPr>
          <w:rFonts w:ascii="Arial" w:hAnsi="Arial" w:cs="Arial"/>
          <w:shd w:val="clear" w:color="auto" w:fill="FFFFFF"/>
        </w:rPr>
      </w:pPr>
      <w:r w:rsidRPr="00777C36">
        <w:rPr>
          <w:rFonts w:ascii="Arial" w:hAnsi="Arial" w:cs="Arial"/>
          <w:shd w:val="clear" w:color="auto" w:fill="FFFFFF"/>
        </w:rPr>
        <w:t xml:space="preserve">Lisaks lepingu täitmise nõudele või täitmisnõude asemel on tellijal õigus nõuda leppetrahvi kuni </w:t>
      </w:r>
      <w:r w:rsidR="00744692" w:rsidRPr="00777C36">
        <w:rPr>
          <w:rFonts w:ascii="Arial" w:hAnsi="Arial" w:cs="Arial"/>
          <w:shd w:val="clear" w:color="auto" w:fill="FFFFFF"/>
        </w:rPr>
        <w:t>10</w:t>
      </w:r>
      <w:r w:rsidRPr="00777C36">
        <w:rPr>
          <w:rFonts w:ascii="Arial" w:hAnsi="Arial" w:cs="Arial"/>
          <w:shd w:val="clear" w:color="auto" w:fill="FFFFFF"/>
        </w:rPr>
        <w:t>% lepingu hinnast iga rikkumise eest, kui t</w:t>
      </w:r>
      <w:r w:rsidR="00744692" w:rsidRPr="00777C36">
        <w:rPr>
          <w:rFonts w:ascii="Arial" w:hAnsi="Arial" w:cs="Arial"/>
          <w:shd w:val="clear" w:color="auto" w:fill="FFFFFF"/>
        </w:rPr>
        <w:t>äitja ei ole teenust osutanud või täitja</w:t>
      </w:r>
      <w:r w:rsidRPr="00777C36">
        <w:rPr>
          <w:rFonts w:ascii="Arial" w:hAnsi="Arial" w:cs="Arial"/>
          <w:shd w:val="clear" w:color="auto" w:fill="FFFFFF"/>
        </w:rPr>
        <w:t xml:space="preserve"> poolt </w:t>
      </w:r>
      <w:r w:rsidR="00744692" w:rsidRPr="00777C36">
        <w:rPr>
          <w:rFonts w:ascii="Arial" w:hAnsi="Arial" w:cs="Arial"/>
          <w:shd w:val="clear" w:color="auto" w:fill="FFFFFF"/>
        </w:rPr>
        <w:t>osutatud teenus</w:t>
      </w:r>
      <w:r w:rsidRPr="00777C36">
        <w:rPr>
          <w:rFonts w:ascii="Arial" w:hAnsi="Arial" w:cs="Arial"/>
          <w:shd w:val="clear" w:color="auto" w:fill="FFFFFF"/>
        </w:rPr>
        <w:t xml:space="preserve"> ei vasta lepingutingimustele. </w:t>
      </w:r>
      <w:r w:rsidR="00E97F22" w:rsidRPr="00777C36">
        <w:rPr>
          <w:rFonts w:ascii="Arial" w:hAnsi="Arial" w:cs="Arial"/>
          <w:shd w:val="clear" w:color="auto" w:fill="FFFFFF"/>
        </w:rPr>
        <w:t>Leppetrahv peab olema tasakaalus lepingu rikkumisega.</w:t>
      </w:r>
    </w:p>
    <w:p w14:paraId="343F1814" w14:textId="23E7C113" w:rsidR="0047225C" w:rsidRPr="00777C36" w:rsidRDefault="0047225C" w:rsidP="00777C36">
      <w:pPr>
        <w:pStyle w:val="Loendilik"/>
        <w:numPr>
          <w:ilvl w:val="1"/>
          <w:numId w:val="1"/>
        </w:numPr>
        <w:tabs>
          <w:tab w:val="left" w:pos="567"/>
        </w:tabs>
        <w:spacing w:after="0" w:line="240" w:lineRule="auto"/>
        <w:ind w:left="567" w:hanging="567"/>
        <w:contextualSpacing w:val="0"/>
        <w:jc w:val="both"/>
        <w:outlineLvl w:val="2"/>
        <w:rPr>
          <w:rFonts w:ascii="Arial" w:hAnsi="Arial" w:cs="Arial"/>
          <w:b/>
        </w:rPr>
      </w:pPr>
      <w:r w:rsidRPr="00777C36">
        <w:rPr>
          <w:rFonts w:ascii="Arial" w:hAnsi="Arial" w:cs="Arial"/>
        </w:rPr>
        <w:t>Lepingus sätestatud teenuse osutamise tähtajast või lepingu alusel esitatud pretensioonis määratud tähtajast mittekinnipidamise korral on tellijal õigus nõuda t</w:t>
      </w:r>
      <w:r w:rsidR="00744692" w:rsidRPr="00777C36">
        <w:rPr>
          <w:rFonts w:ascii="Arial" w:hAnsi="Arial" w:cs="Arial"/>
        </w:rPr>
        <w:t>äitjalt</w:t>
      </w:r>
      <w:r w:rsidRPr="00777C36">
        <w:rPr>
          <w:rFonts w:ascii="Arial" w:hAnsi="Arial" w:cs="Arial"/>
        </w:rPr>
        <w:t xml:space="preserve"> leppetrahvi  0,</w:t>
      </w:r>
      <w:r w:rsidR="003C2E41" w:rsidRPr="00777C36">
        <w:rPr>
          <w:rFonts w:ascii="Arial" w:hAnsi="Arial" w:cs="Arial"/>
        </w:rPr>
        <w:t>5</w:t>
      </w:r>
      <w:r w:rsidRPr="00777C36">
        <w:rPr>
          <w:rFonts w:ascii="Arial" w:hAnsi="Arial" w:cs="Arial"/>
        </w:rPr>
        <w:t xml:space="preserve">%  lepingu hinnast iga viivitatud päeva eest. </w:t>
      </w:r>
    </w:p>
    <w:p w14:paraId="738B8D81" w14:textId="53D8360F" w:rsidR="0047225C" w:rsidRPr="00777C36" w:rsidRDefault="0047225C" w:rsidP="00777C36">
      <w:pPr>
        <w:pStyle w:val="Loendilik"/>
        <w:numPr>
          <w:ilvl w:val="1"/>
          <w:numId w:val="1"/>
        </w:numPr>
        <w:tabs>
          <w:tab w:val="left" w:pos="567"/>
        </w:tabs>
        <w:spacing w:after="0" w:line="240" w:lineRule="auto"/>
        <w:ind w:left="567" w:hanging="567"/>
        <w:contextualSpacing w:val="0"/>
        <w:jc w:val="both"/>
        <w:outlineLvl w:val="2"/>
        <w:rPr>
          <w:rFonts w:ascii="Arial" w:hAnsi="Arial" w:cs="Arial"/>
          <w:b/>
        </w:rPr>
      </w:pPr>
      <w:r w:rsidRPr="00777C36">
        <w:rPr>
          <w:rFonts w:ascii="Arial" w:hAnsi="Arial" w:cs="Arial"/>
        </w:rPr>
        <w:t>Kui t</w:t>
      </w:r>
      <w:r w:rsidR="00744692" w:rsidRPr="00777C36">
        <w:rPr>
          <w:rFonts w:ascii="Arial" w:hAnsi="Arial" w:cs="Arial"/>
        </w:rPr>
        <w:t>äitja</w:t>
      </w:r>
      <w:r w:rsidRPr="00777C36">
        <w:rPr>
          <w:rFonts w:ascii="Arial" w:hAnsi="Arial" w:cs="Arial"/>
        </w:rPr>
        <w:t xml:space="preserve"> ei täida lepinguga võetud kohustusi, ei </w:t>
      </w:r>
      <w:r w:rsidR="00FF7CBD" w:rsidRPr="00777C36">
        <w:rPr>
          <w:rFonts w:ascii="Arial" w:hAnsi="Arial" w:cs="Arial"/>
        </w:rPr>
        <w:t>kõrvalda puudusi teenuse osutamisel</w:t>
      </w:r>
      <w:r w:rsidRPr="00777C36">
        <w:rPr>
          <w:rFonts w:ascii="Arial" w:hAnsi="Arial" w:cs="Arial"/>
        </w:rPr>
        <w:t xml:space="preserve"> või ei osuta uut teenust ja t</w:t>
      </w:r>
      <w:r w:rsidR="00744692" w:rsidRPr="00777C36">
        <w:rPr>
          <w:rFonts w:ascii="Arial" w:hAnsi="Arial" w:cs="Arial"/>
        </w:rPr>
        <w:t>äitja</w:t>
      </w:r>
      <w:r w:rsidRPr="00777C36">
        <w:rPr>
          <w:rFonts w:ascii="Arial" w:hAnsi="Arial" w:cs="Arial"/>
        </w:rPr>
        <w:t xml:space="preserve"> viivitust saab lugeda oluliseks lepingurikkumiseks, on tellijal õigus tellida mittetäidetud või mittenõuetekohaselt täidetud mahus teenus kolmandatelt isikutelt</w:t>
      </w:r>
      <w:r w:rsidRPr="00777C36">
        <w:rPr>
          <w:rFonts w:ascii="Arial" w:hAnsi="Arial" w:cs="Arial"/>
          <w:shd w:val="clear" w:color="auto" w:fill="FFFFFF"/>
        </w:rPr>
        <w:t xml:space="preserve"> </w:t>
      </w:r>
      <w:r w:rsidRPr="00777C36">
        <w:rPr>
          <w:rFonts w:ascii="Arial" w:hAnsi="Arial" w:cs="Arial"/>
        </w:rPr>
        <w:t>ning nõuda lisaks leppetrahvile kolmandatelt isikutelt tellitud teenusele kulunud summa ning lepingu hinna vahe hüvitamist t</w:t>
      </w:r>
      <w:r w:rsidR="00744692" w:rsidRPr="00777C36">
        <w:rPr>
          <w:rFonts w:ascii="Arial" w:hAnsi="Arial" w:cs="Arial"/>
        </w:rPr>
        <w:t>äitja</w:t>
      </w:r>
      <w:r w:rsidRPr="00777C36">
        <w:rPr>
          <w:rFonts w:ascii="Arial" w:hAnsi="Arial" w:cs="Arial"/>
        </w:rPr>
        <w:t xml:space="preserve"> ja/või leping erakorraliselt ühepoolselt lõpetada.</w:t>
      </w:r>
    </w:p>
    <w:p w14:paraId="4BC090B0" w14:textId="4B368A30" w:rsidR="0047225C" w:rsidRPr="00777C36" w:rsidRDefault="0047225C" w:rsidP="00777C36">
      <w:pPr>
        <w:pStyle w:val="Loendilik"/>
        <w:numPr>
          <w:ilvl w:val="1"/>
          <w:numId w:val="1"/>
        </w:numPr>
        <w:tabs>
          <w:tab w:val="left" w:pos="567"/>
        </w:tabs>
        <w:spacing w:after="0" w:line="240" w:lineRule="auto"/>
        <w:ind w:left="567" w:hanging="567"/>
        <w:contextualSpacing w:val="0"/>
        <w:jc w:val="both"/>
        <w:outlineLvl w:val="2"/>
        <w:rPr>
          <w:rFonts w:ascii="Arial" w:hAnsi="Arial" w:cs="Arial"/>
          <w:b/>
        </w:rPr>
      </w:pPr>
      <w:r w:rsidRPr="00777C36">
        <w:rPr>
          <w:rFonts w:ascii="Arial" w:hAnsi="Arial" w:cs="Arial"/>
        </w:rPr>
        <w:t>Kui tellija viivitab lepingus sätestatud rahaliste kohustuste täitmisega, on t</w:t>
      </w:r>
      <w:r w:rsidR="00744692" w:rsidRPr="00777C36">
        <w:rPr>
          <w:rFonts w:ascii="Arial" w:hAnsi="Arial" w:cs="Arial"/>
        </w:rPr>
        <w:t>äitjal</w:t>
      </w:r>
      <w:r w:rsidRPr="00777C36">
        <w:rPr>
          <w:rFonts w:ascii="Arial" w:hAnsi="Arial" w:cs="Arial"/>
        </w:rPr>
        <w:t xml:space="preserve"> õigus nõuda tellijalt viivist 0,05% tähtaegselt tasumata summalt päevas, kuid mitte rohkem kui 5% lepingu hinnast. </w:t>
      </w:r>
    </w:p>
    <w:p w14:paraId="357B8F79" w14:textId="6718CFEF" w:rsidR="0047225C" w:rsidRPr="00777C36" w:rsidRDefault="0047225C" w:rsidP="00777C36">
      <w:pPr>
        <w:pStyle w:val="Loendilik"/>
        <w:numPr>
          <w:ilvl w:val="1"/>
          <w:numId w:val="1"/>
        </w:numPr>
        <w:tabs>
          <w:tab w:val="left" w:pos="567"/>
        </w:tabs>
        <w:spacing w:after="0" w:line="240" w:lineRule="auto"/>
        <w:ind w:left="567" w:hanging="567"/>
        <w:contextualSpacing w:val="0"/>
        <w:jc w:val="both"/>
        <w:outlineLvl w:val="2"/>
        <w:rPr>
          <w:rFonts w:ascii="Arial" w:hAnsi="Arial" w:cs="Arial"/>
          <w:b/>
        </w:rPr>
      </w:pPr>
      <w:r w:rsidRPr="00777C36">
        <w:rPr>
          <w:rFonts w:ascii="Arial" w:hAnsi="Arial" w:cs="Arial"/>
        </w:rPr>
        <w:t>Lepingus sätestatud konfidentsiaalsuskohustuse rikkumisel t</w:t>
      </w:r>
      <w:r w:rsidR="00744692" w:rsidRPr="00777C36">
        <w:rPr>
          <w:rFonts w:ascii="Arial" w:hAnsi="Arial" w:cs="Arial"/>
        </w:rPr>
        <w:t>äitja</w:t>
      </w:r>
      <w:r w:rsidRPr="00777C36">
        <w:rPr>
          <w:rFonts w:ascii="Arial" w:hAnsi="Arial" w:cs="Arial"/>
        </w:rPr>
        <w:t xml:space="preserve"> või  lepingu punktis </w:t>
      </w:r>
      <w:r w:rsidR="00F24D95" w:rsidRPr="00777C36">
        <w:rPr>
          <w:rFonts w:ascii="Arial" w:hAnsi="Arial" w:cs="Arial"/>
        </w:rPr>
        <w:t>7</w:t>
      </w:r>
      <w:r w:rsidRPr="00777C36">
        <w:rPr>
          <w:rFonts w:ascii="Arial" w:hAnsi="Arial" w:cs="Arial"/>
        </w:rPr>
        <w:t>.4. nimetatud isikute poolt on tellijal õigus nõuda t</w:t>
      </w:r>
      <w:r w:rsidR="00744692" w:rsidRPr="00777C36">
        <w:rPr>
          <w:rFonts w:ascii="Arial" w:hAnsi="Arial" w:cs="Arial"/>
        </w:rPr>
        <w:t>äitjalt</w:t>
      </w:r>
      <w:r w:rsidRPr="00777C36">
        <w:rPr>
          <w:rFonts w:ascii="Arial" w:hAnsi="Arial" w:cs="Arial"/>
        </w:rPr>
        <w:t xml:space="preserve"> leppetrahvi kuni 10% lepingu hinnast ja/või leping erakorraliselt ühepoolselt üles öelda.</w:t>
      </w:r>
    </w:p>
    <w:p w14:paraId="603BDF22" w14:textId="6F7D1136" w:rsidR="0047225C" w:rsidRPr="00777C36" w:rsidRDefault="0047225C" w:rsidP="00777C36">
      <w:pPr>
        <w:pStyle w:val="Loendilik"/>
        <w:numPr>
          <w:ilvl w:val="1"/>
          <w:numId w:val="1"/>
        </w:numPr>
        <w:tabs>
          <w:tab w:val="left" w:pos="567"/>
        </w:tabs>
        <w:spacing w:after="0" w:line="240" w:lineRule="auto"/>
        <w:ind w:left="567" w:hanging="567"/>
        <w:contextualSpacing w:val="0"/>
        <w:jc w:val="both"/>
        <w:outlineLvl w:val="2"/>
        <w:rPr>
          <w:rFonts w:ascii="Arial" w:hAnsi="Arial" w:cs="Arial"/>
          <w:b/>
        </w:rPr>
      </w:pPr>
      <w:r w:rsidRPr="00777C36">
        <w:rPr>
          <w:rFonts w:ascii="Arial" w:hAnsi="Arial" w:cs="Arial"/>
        </w:rPr>
        <w:lastRenderedPageBreak/>
        <w:t>Lepingus sätestatud kohustuste mittetäitmise või mittenõuetekohase täitmise korral, kui neid saab lugeda oluliseks lepingurikkumiseks, on tellijal õigus leping erakorraliselt ühepoolselt lõpetada, teatades sellest t</w:t>
      </w:r>
      <w:r w:rsidR="00744692" w:rsidRPr="00777C36">
        <w:rPr>
          <w:rFonts w:ascii="Arial" w:hAnsi="Arial" w:cs="Arial"/>
        </w:rPr>
        <w:t>äitjale</w:t>
      </w:r>
      <w:r w:rsidRPr="00777C36">
        <w:rPr>
          <w:rFonts w:ascii="Arial" w:hAnsi="Arial" w:cs="Arial"/>
        </w:rPr>
        <w:t xml:space="preserve"> kirjalikus vormis avaldusega. Lepingu rikkumist loetakse oluliseks eelkõige VÕS § 116 lg 2 ja § 647 kirjeldatud asjaoludel.</w:t>
      </w:r>
    </w:p>
    <w:p w14:paraId="73EC14CF" w14:textId="77777777" w:rsidR="0047225C" w:rsidRPr="00777C36" w:rsidRDefault="0047225C" w:rsidP="00777C36">
      <w:pPr>
        <w:pStyle w:val="Loendilik"/>
        <w:numPr>
          <w:ilvl w:val="1"/>
          <w:numId w:val="1"/>
        </w:numPr>
        <w:tabs>
          <w:tab w:val="left" w:pos="567"/>
        </w:tabs>
        <w:spacing w:after="0" w:line="240" w:lineRule="auto"/>
        <w:ind w:left="567" w:hanging="567"/>
        <w:contextualSpacing w:val="0"/>
        <w:jc w:val="both"/>
        <w:outlineLvl w:val="2"/>
        <w:rPr>
          <w:rFonts w:ascii="Arial" w:hAnsi="Arial" w:cs="Arial"/>
          <w:b/>
        </w:rPr>
      </w:pPr>
      <w:r w:rsidRPr="00777C36">
        <w:rPr>
          <w:rFonts w:ascii="Arial" w:hAnsi="Arial" w:cs="Arial"/>
        </w:rPr>
        <w:t xml:space="preserve">Leppetrahvid ja viivised tuleb tasuda 14 päeva jooksul vastava nõude saamisest. Tellijal on õigus teenuse eest tasumisel tasaarveldada leppetrahvi summa lepingu alusel tasumisele kuuluva summaga. </w:t>
      </w:r>
    </w:p>
    <w:p w14:paraId="42E733E6" w14:textId="77777777" w:rsidR="0047225C" w:rsidRPr="00777C36" w:rsidRDefault="0047225C" w:rsidP="00777C36">
      <w:pPr>
        <w:pStyle w:val="Loendilik"/>
        <w:numPr>
          <w:ilvl w:val="1"/>
          <w:numId w:val="1"/>
        </w:numPr>
        <w:tabs>
          <w:tab w:val="left" w:pos="567"/>
        </w:tabs>
        <w:spacing w:after="0" w:line="240" w:lineRule="auto"/>
        <w:ind w:left="567" w:hanging="567"/>
        <w:contextualSpacing w:val="0"/>
        <w:jc w:val="both"/>
        <w:outlineLvl w:val="2"/>
        <w:rPr>
          <w:rFonts w:ascii="Arial" w:hAnsi="Arial" w:cs="Arial"/>
          <w:b/>
        </w:rPr>
      </w:pPr>
      <w:r w:rsidRPr="00777C36">
        <w:rPr>
          <w:rFonts w:ascii="Arial" w:hAnsi="Arial" w:cs="Arial"/>
        </w:rPr>
        <w:t xml:space="preserve">Lepingust tulenevate kohustuste mittetäitmist või mittenõuetekohast täitmist ei loeta lepingu rikkumiseks, kui selle põhjuseks oli vääramatu jõud. Vääramatuks jõuks loevad pooled võlaõigusseaduse § 103 lg 2 kirjeldatud ettenägematuid olukordi ja sündmusi, mis ei olene nende tahtest või muid sündmuseid, mida Eestis kehtiv õigus- ja kohtupraktika tunnistab vääramatu jõuna. </w:t>
      </w:r>
    </w:p>
    <w:p w14:paraId="3ABECB35" w14:textId="77777777" w:rsidR="0047225C" w:rsidRPr="00777C36" w:rsidRDefault="0047225C" w:rsidP="00777C36">
      <w:pPr>
        <w:tabs>
          <w:tab w:val="left" w:pos="567"/>
        </w:tabs>
        <w:spacing w:after="0" w:line="240" w:lineRule="auto"/>
        <w:ind w:left="567" w:hanging="567"/>
        <w:jc w:val="both"/>
        <w:outlineLvl w:val="2"/>
        <w:rPr>
          <w:rFonts w:ascii="Arial" w:hAnsi="Arial" w:cs="Arial"/>
          <w:b/>
        </w:rPr>
      </w:pPr>
    </w:p>
    <w:p w14:paraId="67BE39E2" w14:textId="77777777" w:rsidR="0047225C" w:rsidRPr="00777C36" w:rsidRDefault="0047225C" w:rsidP="00777C36">
      <w:pPr>
        <w:pStyle w:val="Loendilik"/>
        <w:numPr>
          <w:ilvl w:val="0"/>
          <w:numId w:val="1"/>
        </w:numPr>
        <w:tabs>
          <w:tab w:val="left" w:pos="567"/>
        </w:tabs>
        <w:spacing w:after="0" w:line="240" w:lineRule="auto"/>
        <w:ind w:left="567" w:hanging="567"/>
        <w:contextualSpacing w:val="0"/>
        <w:jc w:val="both"/>
        <w:outlineLvl w:val="2"/>
        <w:rPr>
          <w:rFonts w:ascii="Arial" w:hAnsi="Arial" w:cs="Arial"/>
        </w:rPr>
      </w:pPr>
      <w:r w:rsidRPr="00777C36">
        <w:rPr>
          <w:rFonts w:ascii="Arial" w:hAnsi="Arial" w:cs="Arial"/>
          <w:b/>
          <w:bCs/>
        </w:rPr>
        <w:t xml:space="preserve">Teadete edastamine ja volitatud esindajad </w:t>
      </w:r>
    </w:p>
    <w:p w14:paraId="07BF8B37" w14:textId="77777777" w:rsidR="0047225C" w:rsidRPr="00777C36" w:rsidRDefault="0047225C" w:rsidP="00777C36">
      <w:pPr>
        <w:pStyle w:val="Loendilik"/>
        <w:numPr>
          <w:ilvl w:val="1"/>
          <w:numId w:val="1"/>
        </w:numPr>
        <w:tabs>
          <w:tab w:val="left" w:pos="567"/>
        </w:tabs>
        <w:spacing w:after="0" w:line="240" w:lineRule="auto"/>
        <w:ind w:left="567" w:hanging="567"/>
        <w:contextualSpacing w:val="0"/>
        <w:jc w:val="both"/>
        <w:outlineLvl w:val="2"/>
        <w:rPr>
          <w:rFonts w:ascii="Arial" w:hAnsi="Arial" w:cs="Arial"/>
        </w:rPr>
      </w:pPr>
      <w:r w:rsidRPr="00777C36">
        <w:rPr>
          <w:rFonts w:ascii="Arial" w:hAnsi="Arial" w:cs="Arial"/>
        </w:rPr>
        <w:t xml:space="preserve">Teadete edastamine toimub üldjuhul kirjalikku taasesitamist võimaldavas vormis. Juhul kui teate edastamisel on olulised õiguslikud tagajärjed, peavad teisele poolele edastatavad teated olema edastatud kirjalikus vormis, muuhulgas näiteks poolte lepingu lõpetamise avaldused, samuti poole nõue teisele poolele, mis esitatakse tulenevalt lepingu rikkumisest jms. Kirjaliku vormiga on võrdsustatud digitaalselt allkirjastatud vorm. </w:t>
      </w:r>
    </w:p>
    <w:p w14:paraId="5A4C76F9" w14:textId="77777777" w:rsidR="0047225C" w:rsidRPr="00777C36" w:rsidRDefault="0047225C" w:rsidP="00777C36">
      <w:pPr>
        <w:pStyle w:val="Loendilik"/>
        <w:numPr>
          <w:ilvl w:val="1"/>
          <w:numId w:val="1"/>
        </w:numPr>
        <w:tabs>
          <w:tab w:val="left" w:pos="142"/>
        </w:tabs>
        <w:spacing w:after="0" w:line="240" w:lineRule="auto"/>
        <w:ind w:left="567" w:hanging="567"/>
        <w:contextualSpacing w:val="0"/>
        <w:jc w:val="both"/>
        <w:outlineLvl w:val="2"/>
        <w:rPr>
          <w:rFonts w:ascii="Arial" w:hAnsi="Arial" w:cs="Arial"/>
        </w:rPr>
      </w:pPr>
      <w:r w:rsidRPr="00777C36">
        <w:rPr>
          <w:rFonts w:ascii="Arial" w:hAnsi="Arial" w:cs="Arial"/>
        </w:rPr>
        <w:t>Lepinguga seotud teated edastatakse teisele poolele lepingus märgitud kontaktandmetel. Kontaktandmete muutusest on pool kohustatud koheselt informeerima teist poolt. Kuni kontaktandmete muutusest teavitamiseni loetakse teade nõuetekohaselt edastatuks, kui see on saadetud poolele lepingus märgitud kontaktandmetel.</w:t>
      </w:r>
    </w:p>
    <w:p w14:paraId="60E381EC" w14:textId="77777777" w:rsidR="00E97F22" w:rsidRPr="00777C36" w:rsidRDefault="0047225C" w:rsidP="00777C36">
      <w:pPr>
        <w:pStyle w:val="Loendilik"/>
        <w:numPr>
          <w:ilvl w:val="1"/>
          <w:numId w:val="1"/>
        </w:numPr>
        <w:tabs>
          <w:tab w:val="left" w:pos="142"/>
        </w:tabs>
        <w:spacing w:after="0" w:line="240" w:lineRule="auto"/>
        <w:ind w:left="567" w:hanging="567"/>
        <w:contextualSpacing w:val="0"/>
        <w:jc w:val="both"/>
        <w:outlineLvl w:val="2"/>
        <w:rPr>
          <w:rFonts w:ascii="Arial" w:hAnsi="Arial" w:cs="Arial"/>
        </w:rPr>
      </w:pPr>
      <w:r w:rsidRPr="00777C36">
        <w:rPr>
          <w:rFonts w:ascii="Arial" w:hAnsi="Arial" w:cs="Arial"/>
        </w:rPr>
        <w:t xml:space="preserve">Kirjalik teade loetakse poole poolt </w:t>
      </w:r>
      <w:proofErr w:type="spellStart"/>
      <w:r w:rsidRPr="00777C36">
        <w:rPr>
          <w:rFonts w:ascii="Arial" w:hAnsi="Arial" w:cs="Arial"/>
        </w:rPr>
        <w:t>kättesaaduks</w:t>
      </w:r>
      <w:proofErr w:type="spellEnd"/>
      <w:r w:rsidRPr="00777C36">
        <w:rPr>
          <w:rFonts w:ascii="Arial" w:hAnsi="Arial" w:cs="Arial"/>
        </w:rPr>
        <w:t xml:space="preserve">, kui see on üle antud allkirja vastu või kui teade on saadetud postiasutuse poolt tähitud kirjaga poole poolt teatatud aadressil ja postitamisest on möödunud viis kalendripäeva. </w:t>
      </w:r>
      <w:r w:rsidR="00E97F22" w:rsidRPr="00777C36">
        <w:rPr>
          <w:rFonts w:ascii="Arial" w:hAnsi="Arial" w:cs="Arial"/>
        </w:rPr>
        <w:t>E</w:t>
      </w:r>
      <w:r w:rsidR="00E97F22" w:rsidRPr="00777C36">
        <w:rPr>
          <w:rFonts w:ascii="Arial" w:hAnsi="Arial" w:cs="Arial"/>
        </w:rPr>
        <w:noBreakHyphen/>
        <w:t xml:space="preserve">posti teel, sh digitaalselt allkirjastatud dokumentide saatmise korral loetakse teade </w:t>
      </w:r>
      <w:proofErr w:type="spellStart"/>
      <w:r w:rsidR="00E97F22" w:rsidRPr="00777C36">
        <w:rPr>
          <w:rFonts w:ascii="Arial" w:hAnsi="Arial" w:cs="Arial"/>
        </w:rPr>
        <w:t>kättesaaduks</w:t>
      </w:r>
      <w:proofErr w:type="spellEnd"/>
      <w:r w:rsidR="00E97F22" w:rsidRPr="00777C36">
        <w:rPr>
          <w:rFonts w:ascii="Arial" w:hAnsi="Arial" w:cs="Arial"/>
        </w:rPr>
        <w:t xml:space="preserve"> hiljemalt järgmisel päeval pärast e</w:t>
      </w:r>
      <w:r w:rsidR="00E97F22" w:rsidRPr="00777C36">
        <w:rPr>
          <w:rFonts w:ascii="Arial" w:hAnsi="Arial" w:cs="Arial"/>
        </w:rPr>
        <w:noBreakHyphen/>
        <w:t>kirja saabumist saaja või tema valitud teenusepakkuja serverisse.</w:t>
      </w:r>
    </w:p>
    <w:p w14:paraId="55183639" w14:textId="1A4F77E8" w:rsidR="0047225C" w:rsidRPr="00777C36" w:rsidRDefault="0047225C" w:rsidP="00777C36">
      <w:pPr>
        <w:pStyle w:val="Loendilik"/>
        <w:numPr>
          <w:ilvl w:val="1"/>
          <w:numId w:val="1"/>
        </w:numPr>
        <w:tabs>
          <w:tab w:val="left" w:pos="142"/>
        </w:tabs>
        <w:spacing w:after="0" w:line="240" w:lineRule="auto"/>
        <w:ind w:left="567" w:hanging="567"/>
        <w:contextualSpacing w:val="0"/>
        <w:jc w:val="both"/>
        <w:outlineLvl w:val="2"/>
        <w:rPr>
          <w:rFonts w:ascii="Arial" w:hAnsi="Arial" w:cs="Arial"/>
        </w:rPr>
      </w:pPr>
      <w:r w:rsidRPr="00777C36">
        <w:rPr>
          <w:rFonts w:ascii="Arial" w:hAnsi="Arial" w:cs="Arial"/>
        </w:rPr>
        <w:t>Poolte volitatud esindajad on:</w:t>
      </w:r>
    </w:p>
    <w:p w14:paraId="1CE51787" w14:textId="5C179BCF" w:rsidR="0047225C" w:rsidRPr="00777C36" w:rsidRDefault="0047225C" w:rsidP="00CA1671">
      <w:pPr>
        <w:pStyle w:val="Loendilik"/>
        <w:numPr>
          <w:ilvl w:val="2"/>
          <w:numId w:val="1"/>
        </w:numPr>
        <w:spacing w:after="0" w:line="240" w:lineRule="auto"/>
        <w:ind w:left="1276" w:hanging="709"/>
        <w:contextualSpacing w:val="0"/>
        <w:jc w:val="both"/>
        <w:outlineLvl w:val="2"/>
        <w:rPr>
          <w:rFonts w:ascii="Arial" w:hAnsi="Arial" w:cs="Arial"/>
        </w:rPr>
      </w:pPr>
      <w:r w:rsidRPr="00777C36">
        <w:rPr>
          <w:rFonts w:ascii="Arial" w:hAnsi="Arial" w:cs="Arial"/>
        </w:rPr>
        <w:t xml:space="preserve">Tellija volitatud esindaja </w:t>
      </w:r>
      <w:r w:rsidR="000513B1">
        <w:rPr>
          <w:rFonts w:ascii="Arial" w:hAnsi="Arial" w:cs="Arial"/>
        </w:rPr>
        <w:t>Liis Allmäe</w:t>
      </w:r>
      <w:r w:rsidR="00F15A57">
        <w:rPr>
          <w:rFonts w:ascii="Arial" w:hAnsi="Arial" w:cs="Arial"/>
        </w:rPr>
        <w:t>,</w:t>
      </w:r>
      <w:r w:rsidRPr="00777C36">
        <w:rPr>
          <w:rFonts w:ascii="Arial" w:hAnsi="Arial" w:cs="Arial"/>
        </w:rPr>
        <w:t xml:space="preserve"> telefon</w:t>
      </w:r>
      <w:r w:rsidR="000513B1">
        <w:rPr>
          <w:rFonts w:ascii="Arial" w:hAnsi="Arial" w:cs="Arial"/>
        </w:rPr>
        <w:t xml:space="preserve"> +372 5350</w:t>
      </w:r>
      <w:r w:rsidR="00F15A57">
        <w:rPr>
          <w:rFonts w:ascii="Arial" w:hAnsi="Arial" w:cs="Arial"/>
        </w:rPr>
        <w:t xml:space="preserve"> </w:t>
      </w:r>
      <w:r w:rsidR="000513B1">
        <w:rPr>
          <w:rFonts w:ascii="Arial" w:hAnsi="Arial" w:cs="Arial"/>
        </w:rPr>
        <w:t>4300</w:t>
      </w:r>
      <w:r w:rsidRPr="00777C36">
        <w:rPr>
          <w:rFonts w:ascii="Arial" w:hAnsi="Arial" w:cs="Arial"/>
        </w:rPr>
        <w:t xml:space="preserve">, e-post </w:t>
      </w:r>
      <w:r w:rsidR="000513B1">
        <w:rPr>
          <w:rFonts w:ascii="Arial" w:hAnsi="Arial" w:cs="Arial"/>
        </w:rPr>
        <w:t>liis.allmae@sotsiaalkindlustusamet.ee</w:t>
      </w:r>
      <w:r w:rsidRPr="00777C36">
        <w:rPr>
          <w:rFonts w:ascii="Arial" w:hAnsi="Arial" w:cs="Arial"/>
        </w:rPr>
        <w:t xml:space="preserve">. Tellija volitatud esindajal on õigus esindada tellijat kõikides lepingu täitmisega seotud küsimustes, v.a lepingu muutmine, lepingu ühepoolne erakorraline lõpetamine ning leppetrahvi, viivise või kahjude hüvitamise nõude esitamine. </w:t>
      </w:r>
    </w:p>
    <w:p w14:paraId="1BC46253" w14:textId="75B7C8B5" w:rsidR="0047225C" w:rsidRPr="00777C36" w:rsidRDefault="0047225C" w:rsidP="00CA1671">
      <w:pPr>
        <w:pStyle w:val="Loendilik"/>
        <w:numPr>
          <w:ilvl w:val="2"/>
          <w:numId w:val="1"/>
        </w:numPr>
        <w:spacing w:after="0" w:line="240" w:lineRule="auto"/>
        <w:ind w:left="1276" w:hanging="709"/>
        <w:contextualSpacing w:val="0"/>
        <w:jc w:val="both"/>
        <w:outlineLvl w:val="2"/>
        <w:rPr>
          <w:rFonts w:ascii="Arial" w:hAnsi="Arial" w:cs="Arial"/>
        </w:rPr>
      </w:pPr>
      <w:r w:rsidRPr="00777C36">
        <w:rPr>
          <w:rFonts w:ascii="Arial" w:hAnsi="Arial" w:cs="Arial"/>
        </w:rPr>
        <w:t>T</w:t>
      </w:r>
      <w:r w:rsidR="00DB5BF4" w:rsidRPr="00777C36">
        <w:rPr>
          <w:rFonts w:ascii="Arial" w:hAnsi="Arial" w:cs="Arial"/>
          <w:snapToGrid w:val="0"/>
        </w:rPr>
        <w:t>äitja</w:t>
      </w:r>
      <w:r w:rsidRPr="00777C36">
        <w:rPr>
          <w:rFonts w:ascii="Arial" w:hAnsi="Arial" w:cs="Arial"/>
        </w:rPr>
        <w:t xml:space="preserve"> volitatud esindaja ___ nimi </w:t>
      </w:r>
      <w:r w:rsidRPr="00777C36">
        <w:rPr>
          <w:rFonts w:ascii="Arial" w:hAnsi="Arial" w:cs="Arial"/>
        </w:rPr>
        <w:softHyphen/>
      </w:r>
      <w:r w:rsidRPr="00777C36">
        <w:rPr>
          <w:rFonts w:ascii="Arial" w:hAnsi="Arial" w:cs="Arial"/>
        </w:rPr>
        <w:softHyphen/>
      </w:r>
      <w:r w:rsidRPr="00777C36">
        <w:rPr>
          <w:rFonts w:ascii="Arial" w:hAnsi="Arial" w:cs="Arial"/>
        </w:rPr>
        <w:softHyphen/>
        <w:t>___, telefon ___, e-post ___.</w:t>
      </w:r>
    </w:p>
    <w:p w14:paraId="57FCBA2E" w14:textId="77777777" w:rsidR="0047225C" w:rsidRPr="00777C36" w:rsidRDefault="0047225C" w:rsidP="00777C36">
      <w:pPr>
        <w:autoSpaceDE w:val="0"/>
        <w:autoSpaceDN w:val="0"/>
        <w:spacing w:after="0" w:line="240" w:lineRule="auto"/>
        <w:ind w:left="567" w:hanging="567"/>
        <w:contextualSpacing/>
        <w:jc w:val="both"/>
        <w:rPr>
          <w:rFonts w:ascii="Arial" w:eastAsia="Times New Roman" w:hAnsi="Arial" w:cs="Arial"/>
          <w:b/>
          <w:lang w:eastAsia="et-EE"/>
        </w:rPr>
      </w:pPr>
    </w:p>
    <w:p w14:paraId="157F611D" w14:textId="77777777" w:rsidR="0047225C" w:rsidRPr="00777C36" w:rsidRDefault="0047225C" w:rsidP="00F15A57">
      <w:pPr>
        <w:pStyle w:val="Loendilik"/>
        <w:numPr>
          <w:ilvl w:val="0"/>
          <w:numId w:val="1"/>
        </w:numPr>
        <w:spacing w:after="0" w:line="240" w:lineRule="auto"/>
        <w:ind w:left="567" w:hanging="567"/>
        <w:contextualSpacing w:val="0"/>
        <w:jc w:val="both"/>
        <w:outlineLvl w:val="2"/>
        <w:rPr>
          <w:rFonts w:ascii="Arial" w:hAnsi="Arial" w:cs="Arial"/>
        </w:rPr>
      </w:pPr>
      <w:r w:rsidRPr="00777C36">
        <w:rPr>
          <w:rFonts w:ascii="Arial" w:hAnsi="Arial" w:cs="Arial"/>
          <w:b/>
          <w:bCs/>
        </w:rPr>
        <w:t xml:space="preserve">Konfidentsiaalsus </w:t>
      </w:r>
    </w:p>
    <w:p w14:paraId="52BD4650" w14:textId="4DB246A9" w:rsidR="0047225C" w:rsidRPr="007D2CA9" w:rsidRDefault="00151363" w:rsidP="00E73847">
      <w:pPr>
        <w:pStyle w:val="Loendilik"/>
        <w:numPr>
          <w:ilvl w:val="1"/>
          <w:numId w:val="1"/>
        </w:numPr>
        <w:spacing w:after="0" w:line="240" w:lineRule="auto"/>
        <w:ind w:left="567" w:hanging="567"/>
        <w:contextualSpacing w:val="0"/>
        <w:jc w:val="both"/>
        <w:outlineLvl w:val="2"/>
        <w:rPr>
          <w:rFonts w:ascii="Arial" w:hAnsi="Arial" w:cs="Arial"/>
        </w:rPr>
      </w:pPr>
      <w:r w:rsidRPr="00777C36">
        <w:rPr>
          <w:rFonts w:ascii="Arial" w:hAnsi="Arial" w:cs="Arial"/>
        </w:rPr>
        <w:t xml:space="preserve">Pooled </w:t>
      </w:r>
      <w:r w:rsidR="0047225C" w:rsidRPr="00777C36">
        <w:rPr>
          <w:rFonts w:ascii="Arial" w:hAnsi="Arial" w:cs="Arial"/>
        </w:rPr>
        <w:t>kohustu</w:t>
      </w:r>
      <w:r w:rsidRPr="00777C36">
        <w:rPr>
          <w:rFonts w:ascii="Arial" w:hAnsi="Arial" w:cs="Arial"/>
        </w:rPr>
        <w:t>vad</w:t>
      </w:r>
      <w:r w:rsidR="0047225C" w:rsidRPr="00777C36">
        <w:rPr>
          <w:rFonts w:ascii="Arial" w:hAnsi="Arial" w:cs="Arial"/>
        </w:rPr>
        <w:t xml:space="preserve"> </w:t>
      </w:r>
      <w:r w:rsidRPr="00777C36">
        <w:rPr>
          <w:rFonts w:ascii="Arial" w:hAnsi="Arial" w:cs="Arial"/>
        </w:rPr>
        <w:t xml:space="preserve">tagama klientide kohta töödeldavate isikuandmete, sealhulgas eriliigiliste isikuandmete konfidentsiaalsuse, vältimaks andmete ebaseaduslikku ja mittesihipärast kasutamist. Pooled peavad isikuandmete töötlemisel juhinduma </w:t>
      </w:r>
      <w:r w:rsidRPr="007D2CA9">
        <w:rPr>
          <w:rFonts w:ascii="Arial" w:hAnsi="Arial" w:cs="Arial"/>
        </w:rPr>
        <w:t xml:space="preserve">kehtivatest isikuandmete töötlemist reguleerivatest õigusaktidest. </w:t>
      </w:r>
    </w:p>
    <w:p w14:paraId="15E1E52F" w14:textId="01DE2759" w:rsidR="00151363" w:rsidRPr="007D2CA9" w:rsidRDefault="00151363" w:rsidP="00E73847">
      <w:pPr>
        <w:pStyle w:val="Loendilik"/>
        <w:numPr>
          <w:ilvl w:val="1"/>
          <w:numId w:val="1"/>
        </w:numPr>
        <w:spacing w:after="0" w:line="240" w:lineRule="auto"/>
        <w:ind w:left="567" w:hanging="567"/>
        <w:contextualSpacing w:val="0"/>
        <w:jc w:val="both"/>
        <w:outlineLvl w:val="2"/>
        <w:rPr>
          <w:rFonts w:ascii="Arial" w:hAnsi="Arial" w:cs="Arial"/>
        </w:rPr>
      </w:pPr>
      <w:r w:rsidRPr="007D2CA9">
        <w:rPr>
          <w:rFonts w:ascii="Arial" w:hAnsi="Arial" w:cs="Arial"/>
        </w:rPr>
        <w:t>Pooled kohustuvad hoidma saladuses ning mitte edastama kolmandatele isikutele andmeid, mis on teatavaks saanud lepingulisi kohustusi täites. Lepingus sätestatud konfidentsiaalsuse nõue ei laiene informatsiooni avaldamisele poolte audiitori</w:t>
      </w:r>
      <w:r w:rsidR="00785215" w:rsidRPr="007D2CA9">
        <w:rPr>
          <w:rFonts w:ascii="Arial" w:hAnsi="Arial" w:cs="Arial"/>
        </w:rPr>
        <w:t>tele,</w:t>
      </w:r>
      <w:r w:rsidRPr="007D2CA9">
        <w:rPr>
          <w:rFonts w:ascii="Arial" w:hAnsi="Arial" w:cs="Arial"/>
        </w:rPr>
        <w:t xml:space="preserve"> advokaatidele ja teistele </w:t>
      </w:r>
      <w:r w:rsidR="00785215" w:rsidRPr="007D2CA9">
        <w:rPr>
          <w:rFonts w:ascii="Arial" w:hAnsi="Arial" w:cs="Arial"/>
        </w:rPr>
        <w:t>poolte v</w:t>
      </w:r>
      <w:r w:rsidRPr="007D2CA9">
        <w:rPr>
          <w:rFonts w:ascii="Arial" w:hAnsi="Arial" w:cs="Arial"/>
        </w:rPr>
        <w:t>õrgustikku kuuluva</w:t>
      </w:r>
      <w:r w:rsidR="00785215" w:rsidRPr="007D2CA9">
        <w:rPr>
          <w:rFonts w:ascii="Arial" w:hAnsi="Arial" w:cs="Arial"/>
        </w:rPr>
        <w:t>te</w:t>
      </w:r>
      <w:r w:rsidRPr="007D2CA9">
        <w:rPr>
          <w:rFonts w:ascii="Arial" w:hAnsi="Arial" w:cs="Arial"/>
        </w:rPr>
        <w:t>le juriidilisele isikule või teenusepakkujatele, kes on seotud konfidentsiaalsuskohustusega, ning juhtudel, kui pool on õigusaktidest tulenevalt kohustatud informatsiooni avaldama</w:t>
      </w:r>
      <w:r w:rsidR="00785215" w:rsidRPr="007D2CA9">
        <w:rPr>
          <w:rFonts w:ascii="Arial" w:hAnsi="Arial" w:cs="Arial"/>
        </w:rPr>
        <w:t>.</w:t>
      </w:r>
      <w:r w:rsidRPr="007D2CA9">
        <w:rPr>
          <w:rFonts w:ascii="Arial" w:hAnsi="Arial" w:cs="Arial"/>
        </w:rPr>
        <w:t xml:space="preserve"> </w:t>
      </w:r>
    </w:p>
    <w:p w14:paraId="11B0332B" w14:textId="49A09F13" w:rsidR="0047225C" w:rsidRPr="00777C36" w:rsidRDefault="0047225C" w:rsidP="00E73847">
      <w:pPr>
        <w:pStyle w:val="Loendilik"/>
        <w:numPr>
          <w:ilvl w:val="1"/>
          <w:numId w:val="1"/>
        </w:numPr>
        <w:spacing w:after="0" w:line="240" w:lineRule="auto"/>
        <w:ind w:left="567" w:hanging="567"/>
        <w:contextualSpacing w:val="0"/>
        <w:jc w:val="both"/>
        <w:outlineLvl w:val="2"/>
        <w:rPr>
          <w:rFonts w:ascii="Arial" w:hAnsi="Arial" w:cs="Arial"/>
        </w:rPr>
      </w:pPr>
      <w:r w:rsidRPr="00777C36">
        <w:rPr>
          <w:rFonts w:ascii="Arial" w:hAnsi="Arial" w:cs="Arial"/>
        </w:rPr>
        <w:t>T</w:t>
      </w:r>
      <w:r w:rsidR="00785215" w:rsidRPr="00777C36">
        <w:rPr>
          <w:rFonts w:ascii="Arial" w:hAnsi="Arial" w:cs="Arial"/>
        </w:rPr>
        <w:t>äitja</w:t>
      </w:r>
      <w:r w:rsidRPr="00777C36">
        <w:rPr>
          <w:rFonts w:ascii="Arial" w:hAnsi="Arial" w:cs="Arial"/>
        </w:rPr>
        <w:t xml:space="preserve"> kohustub mitte kasutama konfidentsiaalset teavet isikliku kasu saamise eesmärgil või kolmandate isikute huvides.</w:t>
      </w:r>
    </w:p>
    <w:p w14:paraId="2FA7B95C" w14:textId="177FF008" w:rsidR="0047225C" w:rsidRPr="00777C36" w:rsidRDefault="00785215" w:rsidP="00E73847">
      <w:pPr>
        <w:pStyle w:val="Loendilik"/>
        <w:numPr>
          <w:ilvl w:val="1"/>
          <w:numId w:val="1"/>
        </w:numPr>
        <w:spacing w:after="0" w:line="240" w:lineRule="auto"/>
        <w:ind w:left="567" w:hanging="567"/>
        <w:contextualSpacing w:val="0"/>
        <w:jc w:val="both"/>
        <w:outlineLvl w:val="2"/>
        <w:rPr>
          <w:rFonts w:ascii="Arial" w:hAnsi="Arial" w:cs="Arial"/>
        </w:rPr>
      </w:pPr>
      <w:r w:rsidRPr="00777C36">
        <w:rPr>
          <w:rFonts w:ascii="Arial" w:hAnsi="Arial" w:cs="Arial"/>
        </w:rPr>
        <w:t>Täitja</w:t>
      </w:r>
      <w:r w:rsidR="0047225C" w:rsidRPr="00777C36">
        <w:rPr>
          <w:rFonts w:ascii="Arial" w:hAnsi="Arial" w:cs="Arial"/>
        </w:rPr>
        <w:t xml:space="preserve"> kohustub tagama, et tema esindaja(d), </w:t>
      </w:r>
      <w:r w:rsidR="007D4DDC" w:rsidRPr="00777C36">
        <w:rPr>
          <w:rFonts w:ascii="Arial" w:hAnsi="Arial" w:cs="Arial"/>
          <w:snapToGrid w:val="0"/>
        </w:rPr>
        <w:t>meeskonnaliikmeid</w:t>
      </w:r>
      <w:r w:rsidR="0047225C" w:rsidRPr="00777C36">
        <w:rPr>
          <w:rFonts w:ascii="Arial" w:hAnsi="Arial" w:cs="Arial"/>
        </w:rPr>
        <w:t xml:space="preserve">, lepingupartnerid ning muud isikud, keda ta oma kohustuste täitmisel kasutab, oleksid lepingus sätestatud konfidentsiaalsuse kohustusest teadlikud ning nõudma nimetatud isikutelt selle kohustuse tingimusteta ja tähtajatut täitmist. </w:t>
      </w:r>
    </w:p>
    <w:p w14:paraId="507ED5DD" w14:textId="15FE8ADE" w:rsidR="0047225C" w:rsidRPr="00777C36" w:rsidRDefault="00785215" w:rsidP="00E73847">
      <w:pPr>
        <w:pStyle w:val="Loendilik"/>
        <w:numPr>
          <w:ilvl w:val="1"/>
          <w:numId w:val="1"/>
        </w:numPr>
        <w:spacing w:after="0" w:line="240" w:lineRule="auto"/>
        <w:ind w:left="567" w:hanging="567"/>
        <w:contextualSpacing w:val="0"/>
        <w:jc w:val="both"/>
        <w:outlineLvl w:val="2"/>
        <w:rPr>
          <w:rFonts w:ascii="Arial" w:hAnsi="Arial" w:cs="Arial"/>
        </w:rPr>
      </w:pPr>
      <w:r w:rsidRPr="00777C36">
        <w:rPr>
          <w:rFonts w:ascii="Arial" w:hAnsi="Arial" w:cs="Arial"/>
        </w:rPr>
        <w:t xml:space="preserve">Pooled kohustuvad tagama </w:t>
      </w:r>
      <w:r w:rsidR="0047225C" w:rsidRPr="00777C36">
        <w:rPr>
          <w:rFonts w:ascii="Arial" w:hAnsi="Arial" w:cs="Arial"/>
        </w:rPr>
        <w:t xml:space="preserve">lepingu täitmise käigus isikuandmete töötlemise õiguspärasuse ning vastavuse isikuandmete kaitse </w:t>
      </w:r>
      <w:proofErr w:type="spellStart"/>
      <w:r w:rsidR="0047225C" w:rsidRPr="00777C36">
        <w:rPr>
          <w:rFonts w:ascii="Arial" w:hAnsi="Arial" w:cs="Arial"/>
        </w:rPr>
        <w:t>üldmääruses</w:t>
      </w:r>
      <w:proofErr w:type="spellEnd"/>
      <w:r w:rsidR="0047225C" w:rsidRPr="00777C36">
        <w:rPr>
          <w:rFonts w:ascii="Arial" w:hAnsi="Arial" w:cs="Arial"/>
        </w:rPr>
        <w:t xml:space="preserve">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 </w:t>
      </w:r>
    </w:p>
    <w:p w14:paraId="2CDF5827" w14:textId="4BDD8328" w:rsidR="0047225C" w:rsidRPr="00DA3452" w:rsidRDefault="00785215" w:rsidP="00DA3452">
      <w:pPr>
        <w:pStyle w:val="Loendilik"/>
        <w:numPr>
          <w:ilvl w:val="1"/>
          <w:numId w:val="1"/>
        </w:numPr>
        <w:spacing w:after="0" w:line="240" w:lineRule="auto"/>
        <w:ind w:left="567" w:hanging="567"/>
        <w:contextualSpacing w:val="0"/>
        <w:jc w:val="both"/>
        <w:outlineLvl w:val="2"/>
        <w:rPr>
          <w:rFonts w:ascii="Arial" w:hAnsi="Arial" w:cs="Arial"/>
        </w:rPr>
      </w:pPr>
      <w:r w:rsidRPr="00777C36">
        <w:rPr>
          <w:rFonts w:ascii="Arial" w:hAnsi="Arial" w:cs="Arial"/>
        </w:rPr>
        <w:lastRenderedPageBreak/>
        <w:t xml:space="preserve">Kui pool rikub isikuandmete töötlemise nõudeid, vastutavad nad rikkumise eest õigusaktidega </w:t>
      </w:r>
      <w:r w:rsidR="00744692" w:rsidRPr="00777C36">
        <w:rPr>
          <w:rFonts w:ascii="Arial" w:hAnsi="Arial" w:cs="Arial"/>
        </w:rPr>
        <w:t xml:space="preserve">ja lepinguga </w:t>
      </w:r>
      <w:r w:rsidRPr="00777C36">
        <w:rPr>
          <w:rFonts w:ascii="Arial" w:hAnsi="Arial" w:cs="Arial"/>
        </w:rPr>
        <w:t>sätestatud korras.</w:t>
      </w:r>
    </w:p>
    <w:p w14:paraId="2A3D93DD" w14:textId="77777777" w:rsidR="00F15A57" w:rsidRPr="00777C36" w:rsidRDefault="00F15A57" w:rsidP="00DA3452">
      <w:pPr>
        <w:autoSpaceDE w:val="0"/>
        <w:autoSpaceDN w:val="0"/>
        <w:spacing w:after="0" w:line="240" w:lineRule="auto"/>
        <w:contextualSpacing/>
        <w:jc w:val="both"/>
        <w:rPr>
          <w:rFonts w:ascii="Arial" w:eastAsia="Times New Roman" w:hAnsi="Arial" w:cs="Arial"/>
          <w:b/>
          <w:lang w:eastAsia="et-EE"/>
        </w:rPr>
      </w:pPr>
    </w:p>
    <w:p w14:paraId="0F4593FB" w14:textId="74C473B9" w:rsidR="0047225C" w:rsidRPr="00777C36" w:rsidRDefault="00A02F39" w:rsidP="00777C36">
      <w:pPr>
        <w:numPr>
          <w:ilvl w:val="0"/>
          <w:numId w:val="1"/>
        </w:numPr>
        <w:autoSpaceDE w:val="0"/>
        <w:autoSpaceDN w:val="0"/>
        <w:spacing w:after="0" w:line="240" w:lineRule="auto"/>
        <w:ind w:left="567" w:hanging="567"/>
        <w:contextualSpacing/>
        <w:jc w:val="both"/>
        <w:rPr>
          <w:rFonts w:ascii="Arial" w:eastAsia="Times New Roman" w:hAnsi="Arial" w:cs="Arial"/>
          <w:b/>
          <w:lang w:eastAsia="et-EE"/>
        </w:rPr>
      </w:pPr>
      <w:r w:rsidRPr="00777C36">
        <w:rPr>
          <w:rFonts w:ascii="Arial" w:eastAsia="Times New Roman" w:hAnsi="Arial" w:cs="Arial"/>
          <w:b/>
          <w:lang w:eastAsia="et-EE"/>
        </w:rPr>
        <w:t>L</w:t>
      </w:r>
      <w:r w:rsidR="0047225C" w:rsidRPr="00777C36">
        <w:rPr>
          <w:rFonts w:ascii="Arial" w:eastAsia="Times New Roman" w:hAnsi="Arial" w:cs="Arial"/>
          <w:b/>
          <w:lang w:eastAsia="et-EE"/>
        </w:rPr>
        <w:t>epingu kehtivus, muutmine ja lõpetamine</w:t>
      </w:r>
    </w:p>
    <w:p w14:paraId="7B4AC66B" w14:textId="017853D9" w:rsidR="0047225C" w:rsidRPr="00777C36" w:rsidRDefault="0047225C" w:rsidP="00777C36">
      <w:pPr>
        <w:numPr>
          <w:ilvl w:val="1"/>
          <w:numId w:val="1"/>
        </w:numPr>
        <w:autoSpaceDE w:val="0"/>
        <w:autoSpaceDN w:val="0"/>
        <w:spacing w:after="0" w:line="240" w:lineRule="auto"/>
        <w:ind w:left="567" w:hanging="567"/>
        <w:contextualSpacing/>
        <w:jc w:val="both"/>
        <w:rPr>
          <w:rFonts w:ascii="Arial" w:eastAsia="Times New Roman" w:hAnsi="Arial" w:cs="Arial"/>
        </w:rPr>
      </w:pPr>
      <w:r w:rsidRPr="00777C36">
        <w:rPr>
          <w:rFonts w:ascii="Arial" w:eastAsia="Times New Roman" w:hAnsi="Arial" w:cs="Arial"/>
        </w:rPr>
        <w:t>Leping jõustub allkirjastamisest</w:t>
      </w:r>
      <w:r w:rsidR="005B6E20" w:rsidRPr="00777C36">
        <w:rPr>
          <w:rFonts w:ascii="Arial" w:eastAsia="Times New Roman" w:hAnsi="Arial" w:cs="Arial"/>
        </w:rPr>
        <w:t>. Leping lõpeb poolte lepinguliste kohustuste täitmisel või muul alusel.</w:t>
      </w:r>
      <w:r w:rsidRPr="00777C36">
        <w:rPr>
          <w:rFonts w:ascii="Arial" w:eastAsia="Times New Roman" w:hAnsi="Arial" w:cs="Arial"/>
        </w:rPr>
        <w:t xml:space="preserve"> </w:t>
      </w:r>
      <w:r w:rsidRPr="00777C36">
        <w:rPr>
          <w:rFonts w:ascii="Arial" w:hAnsi="Arial" w:cs="Arial"/>
        </w:rPr>
        <w:t>Lepingu lõppemine ei mõjuta selliste kohustuste täitmist, mis oma olemuse tõttu kehtivad ka pärast lepingu lõppemist.</w:t>
      </w:r>
    </w:p>
    <w:p w14:paraId="5D2BA7C3" w14:textId="2AD1F6C0" w:rsidR="00475771" w:rsidRPr="00777C36" w:rsidRDefault="00475771" w:rsidP="00777C36">
      <w:pPr>
        <w:pStyle w:val="Loendilik"/>
        <w:numPr>
          <w:ilvl w:val="1"/>
          <w:numId w:val="1"/>
        </w:numPr>
        <w:spacing w:after="0" w:line="240" w:lineRule="auto"/>
        <w:ind w:left="567" w:hanging="567"/>
        <w:jc w:val="both"/>
        <w:outlineLvl w:val="2"/>
        <w:rPr>
          <w:rFonts w:ascii="Arial" w:hAnsi="Arial" w:cs="Arial"/>
        </w:rPr>
      </w:pPr>
      <w:r w:rsidRPr="00777C36">
        <w:rPr>
          <w:rFonts w:ascii="Arial" w:eastAsia="Times New Roman" w:hAnsi="Arial" w:cs="Arial"/>
        </w:rPr>
        <w:t xml:space="preserve">Tellijal on täitja nõusolekul õigus pikendada punktis 2.2 sätestatud lepingu tähtaega kuni </w:t>
      </w:r>
      <w:r w:rsidR="00013791" w:rsidRPr="00777C36">
        <w:rPr>
          <w:rFonts w:ascii="Arial" w:eastAsia="Times New Roman" w:hAnsi="Arial" w:cs="Arial"/>
        </w:rPr>
        <w:t>3</w:t>
      </w:r>
      <w:r w:rsidRPr="00777C36">
        <w:rPr>
          <w:rFonts w:ascii="Arial" w:eastAsia="Times New Roman" w:hAnsi="Arial" w:cs="Arial"/>
        </w:rPr>
        <w:t xml:space="preserve"> kuud. Lepingu pikendamisega suurendatakse punktis 4.1 sätestatud lepingu hinda proportsionaalselt lepingu ühe kuu maksumusega</w:t>
      </w:r>
      <w:r w:rsidR="00E73847">
        <w:rPr>
          <w:rFonts w:ascii="Arial" w:eastAsia="Times New Roman" w:hAnsi="Arial" w:cs="Arial"/>
        </w:rPr>
        <w:t>.</w:t>
      </w:r>
    </w:p>
    <w:p w14:paraId="7D5D0219" w14:textId="7CAEE8F3" w:rsidR="0047225C" w:rsidRPr="00777C36" w:rsidRDefault="0047225C" w:rsidP="00777C36">
      <w:pPr>
        <w:pStyle w:val="Loendilik"/>
        <w:numPr>
          <w:ilvl w:val="1"/>
          <w:numId w:val="1"/>
        </w:numPr>
        <w:spacing w:after="0" w:line="240" w:lineRule="auto"/>
        <w:ind w:left="567" w:hanging="567"/>
        <w:jc w:val="both"/>
        <w:outlineLvl w:val="2"/>
        <w:rPr>
          <w:rFonts w:ascii="Arial" w:hAnsi="Arial" w:cs="Arial"/>
        </w:rPr>
      </w:pPr>
      <w:r w:rsidRPr="00777C36">
        <w:rPr>
          <w:rFonts w:ascii="Arial" w:hAnsi="Arial" w:cs="Arial"/>
        </w:rPr>
        <w:t>Kumbki pool ei tohi lepingust tulenevaid õigusi ega kohustusi üle anda ega muul viisil loovutada kolmandale isikule ilma teise poole eelneva kirjaliku nõusolekuta.</w:t>
      </w:r>
    </w:p>
    <w:p w14:paraId="742671CA" w14:textId="4468B494" w:rsidR="0047225C" w:rsidRPr="00777C36" w:rsidRDefault="0047225C" w:rsidP="00777C36">
      <w:pPr>
        <w:numPr>
          <w:ilvl w:val="1"/>
          <w:numId w:val="1"/>
        </w:numPr>
        <w:autoSpaceDE w:val="0"/>
        <w:autoSpaceDN w:val="0"/>
        <w:spacing w:after="0" w:line="240" w:lineRule="auto"/>
        <w:ind w:left="567" w:hanging="567"/>
        <w:contextualSpacing/>
        <w:jc w:val="both"/>
        <w:rPr>
          <w:rFonts w:ascii="Arial" w:eastAsia="Times New Roman" w:hAnsi="Arial" w:cs="Arial"/>
        </w:rPr>
      </w:pPr>
      <w:r w:rsidRPr="00777C36">
        <w:rPr>
          <w:rFonts w:ascii="Arial" w:hAnsi="Arial" w:cs="Arial"/>
        </w:rPr>
        <w:t xml:space="preserve">Pooled võivad lepingut muuta RHS § 123 lg 1 sätestatud tingimustel. </w:t>
      </w:r>
    </w:p>
    <w:p w14:paraId="7FE45BA4" w14:textId="75D3AC45" w:rsidR="00A26F69" w:rsidRPr="00777C36" w:rsidRDefault="00A26F69" w:rsidP="00777C36">
      <w:pPr>
        <w:numPr>
          <w:ilvl w:val="1"/>
          <w:numId w:val="1"/>
        </w:numPr>
        <w:autoSpaceDE w:val="0"/>
        <w:autoSpaceDN w:val="0"/>
        <w:spacing w:after="0" w:line="240" w:lineRule="auto"/>
        <w:ind w:left="567" w:hanging="567"/>
        <w:contextualSpacing/>
        <w:jc w:val="both"/>
        <w:rPr>
          <w:rFonts w:ascii="Arial" w:eastAsia="Times New Roman" w:hAnsi="Arial" w:cs="Arial"/>
        </w:rPr>
      </w:pPr>
      <w:r w:rsidRPr="00777C36">
        <w:rPr>
          <w:rFonts w:ascii="Arial" w:hAnsi="Arial" w:cs="Arial"/>
        </w:rPr>
        <w:t>Tellijal on õigus</w:t>
      </w:r>
      <w:r w:rsidR="00E34EFD">
        <w:rPr>
          <w:rFonts w:ascii="Arial" w:hAnsi="Arial" w:cs="Arial"/>
        </w:rPr>
        <w:t xml:space="preserve"> ühepoolselt</w:t>
      </w:r>
      <w:r w:rsidRPr="00777C36">
        <w:rPr>
          <w:rFonts w:ascii="Arial" w:hAnsi="Arial" w:cs="Arial"/>
        </w:rPr>
        <w:t xml:space="preserve"> muuta lepingu lisaks olevate aruannete vorme</w:t>
      </w:r>
      <w:r w:rsidR="007D2CA9">
        <w:rPr>
          <w:rFonts w:ascii="Arial" w:hAnsi="Arial" w:cs="Arial"/>
        </w:rPr>
        <w:t xml:space="preserve"> teatades sellest vähemalt 1 kuu ette</w:t>
      </w:r>
      <w:r w:rsidRPr="00777C36">
        <w:rPr>
          <w:rFonts w:ascii="Arial" w:hAnsi="Arial" w:cs="Arial"/>
        </w:rPr>
        <w:t>.</w:t>
      </w:r>
    </w:p>
    <w:p w14:paraId="01E84434" w14:textId="72FE7B6F" w:rsidR="0047225C" w:rsidRPr="00777C36" w:rsidRDefault="0047225C" w:rsidP="00777C36">
      <w:pPr>
        <w:numPr>
          <w:ilvl w:val="1"/>
          <w:numId w:val="1"/>
        </w:numPr>
        <w:autoSpaceDE w:val="0"/>
        <w:autoSpaceDN w:val="0"/>
        <w:spacing w:after="0" w:line="240" w:lineRule="auto"/>
        <w:ind w:left="567" w:hanging="567"/>
        <w:contextualSpacing/>
        <w:jc w:val="both"/>
        <w:rPr>
          <w:rFonts w:ascii="Arial" w:eastAsia="Times New Roman" w:hAnsi="Arial" w:cs="Arial"/>
        </w:rPr>
      </w:pPr>
      <w:r w:rsidRPr="00777C36">
        <w:rPr>
          <w:rFonts w:ascii="Arial" w:hAnsi="Arial" w:cs="Arial"/>
        </w:rPr>
        <w:t>Lepingu korralise ülesütlemise õigus on ainult tellijal.</w:t>
      </w:r>
      <w:r w:rsidRPr="00777C36">
        <w:rPr>
          <w:rFonts w:ascii="Arial" w:eastAsia="Times New Roman" w:hAnsi="Arial" w:cs="Arial"/>
        </w:rPr>
        <w:t xml:space="preserve"> Tellija võib lepingu </w:t>
      </w:r>
      <w:r w:rsidRPr="00777C36">
        <w:rPr>
          <w:rFonts w:ascii="Arial" w:hAnsi="Arial" w:cs="Arial"/>
        </w:rPr>
        <w:t>mõjuva põhjuse olemasolul enneaegselt üles öelda, eelkõige kui tal puuduvad lepingu täitmiseks rahalised vahendid või kaob vajadus teenuse järele. Tellija teatab t</w:t>
      </w:r>
      <w:r w:rsidR="00711013" w:rsidRPr="00777C36">
        <w:rPr>
          <w:rFonts w:ascii="Arial" w:hAnsi="Arial" w:cs="Arial"/>
        </w:rPr>
        <w:t>äitjale</w:t>
      </w:r>
      <w:r w:rsidRPr="00777C36">
        <w:rPr>
          <w:rFonts w:ascii="Arial" w:hAnsi="Arial" w:cs="Arial"/>
        </w:rPr>
        <w:t xml:space="preserve"> sellest kirjalikult ette vähemalt kaks kuud</w:t>
      </w:r>
      <w:r w:rsidRPr="00777C36">
        <w:rPr>
          <w:rFonts w:ascii="Arial" w:eastAsia="Times New Roman" w:hAnsi="Arial" w:cs="Arial"/>
        </w:rPr>
        <w:t xml:space="preserve">. </w:t>
      </w:r>
    </w:p>
    <w:p w14:paraId="468D2F12" w14:textId="1D257E21" w:rsidR="0047225C" w:rsidRPr="00777C36" w:rsidRDefault="0047225C" w:rsidP="00777C36">
      <w:pPr>
        <w:numPr>
          <w:ilvl w:val="1"/>
          <w:numId w:val="1"/>
        </w:numPr>
        <w:autoSpaceDE w:val="0"/>
        <w:autoSpaceDN w:val="0"/>
        <w:spacing w:after="0" w:line="240" w:lineRule="auto"/>
        <w:ind w:left="567" w:hanging="567"/>
        <w:contextualSpacing/>
        <w:jc w:val="both"/>
        <w:rPr>
          <w:rFonts w:ascii="Arial" w:eastAsia="Times New Roman" w:hAnsi="Arial" w:cs="Arial"/>
          <w:lang w:eastAsia="et-EE"/>
        </w:rPr>
      </w:pPr>
      <w:r w:rsidRPr="00777C36">
        <w:rPr>
          <w:rFonts w:ascii="Arial" w:eastAsia="Times New Roman" w:hAnsi="Arial" w:cs="Arial"/>
          <w:lang w:eastAsia="et-EE"/>
        </w:rPr>
        <w:t>Tellijal on õigus leping ette teatamata ühepoolselt lõpetada</w:t>
      </w:r>
      <w:r w:rsidR="00711013" w:rsidRPr="00777C36">
        <w:rPr>
          <w:rFonts w:ascii="Arial" w:eastAsia="Times New Roman" w:hAnsi="Arial" w:cs="Arial"/>
          <w:lang w:eastAsia="et-EE"/>
        </w:rPr>
        <w:t xml:space="preserve"> </w:t>
      </w:r>
      <w:r w:rsidRPr="00777C36">
        <w:rPr>
          <w:rFonts w:ascii="Arial" w:eastAsia="Times New Roman" w:hAnsi="Arial" w:cs="Arial"/>
          <w:lang w:eastAsia="et-EE"/>
        </w:rPr>
        <w:t>kui:</w:t>
      </w:r>
    </w:p>
    <w:p w14:paraId="41A5BE9C" w14:textId="7ED20C0D" w:rsidR="00711013" w:rsidRPr="00777C36" w:rsidRDefault="00711013" w:rsidP="00CA1671">
      <w:pPr>
        <w:numPr>
          <w:ilvl w:val="2"/>
          <w:numId w:val="1"/>
        </w:numPr>
        <w:autoSpaceDE w:val="0"/>
        <w:autoSpaceDN w:val="0"/>
        <w:spacing w:after="0" w:line="240" w:lineRule="auto"/>
        <w:ind w:left="1276" w:hanging="709"/>
        <w:contextualSpacing/>
        <w:jc w:val="both"/>
        <w:rPr>
          <w:rFonts w:ascii="Arial" w:hAnsi="Arial" w:cs="Arial"/>
        </w:rPr>
      </w:pPr>
      <w:r w:rsidRPr="00777C36">
        <w:rPr>
          <w:rFonts w:ascii="Arial" w:hAnsi="Arial" w:cs="Arial"/>
        </w:rPr>
        <w:t>kui täitja ei asu lepingus kokkulepitud teenust osutam</w:t>
      </w:r>
      <w:r w:rsidR="00FF7CBD" w:rsidRPr="00777C36">
        <w:rPr>
          <w:rFonts w:ascii="Arial" w:hAnsi="Arial" w:cs="Arial"/>
        </w:rPr>
        <w:t>a alates lepingust tulenevate kohustuste tekkimisest või kui täitja peatab teenuse osutamise lepingu kestel;</w:t>
      </w:r>
    </w:p>
    <w:p w14:paraId="37EFB6CD" w14:textId="39F9E43C" w:rsidR="00711013" w:rsidRPr="007D2CA9" w:rsidRDefault="00711013" w:rsidP="00CA1671">
      <w:pPr>
        <w:numPr>
          <w:ilvl w:val="2"/>
          <w:numId w:val="1"/>
        </w:numPr>
        <w:autoSpaceDE w:val="0"/>
        <w:autoSpaceDN w:val="0"/>
        <w:spacing w:after="0" w:line="240" w:lineRule="auto"/>
        <w:ind w:left="1276" w:hanging="709"/>
        <w:contextualSpacing/>
        <w:jc w:val="both"/>
        <w:rPr>
          <w:rFonts w:ascii="Arial" w:hAnsi="Arial" w:cs="Arial"/>
        </w:rPr>
      </w:pPr>
      <w:r w:rsidRPr="00777C36">
        <w:rPr>
          <w:rFonts w:ascii="Arial" w:hAnsi="Arial" w:cs="Arial"/>
        </w:rPr>
        <w:t xml:space="preserve">kui täitja on esitanud </w:t>
      </w:r>
      <w:r w:rsidRPr="007D2CA9">
        <w:rPr>
          <w:rFonts w:ascii="Arial" w:hAnsi="Arial" w:cs="Arial"/>
        </w:rPr>
        <w:t>teadlikult ebaõigeid andmeid</w:t>
      </w:r>
      <w:r w:rsidR="00F536E2" w:rsidRPr="007D2CA9">
        <w:rPr>
          <w:rFonts w:ascii="Arial" w:hAnsi="Arial" w:cs="Arial"/>
        </w:rPr>
        <w:t xml:space="preserve"> teenuse osutamise ning sellega seotud andmete osas;</w:t>
      </w:r>
    </w:p>
    <w:p w14:paraId="3B83D559" w14:textId="51B31551" w:rsidR="00711013" w:rsidRPr="007D2CA9" w:rsidRDefault="00711013" w:rsidP="00CA1671">
      <w:pPr>
        <w:numPr>
          <w:ilvl w:val="2"/>
          <w:numId w:val="1"/>
        </w:numPr>
        <w:autoSpaceDE w:val="0"/>
        <w:autoSpaceDN w:val="0"/>
        <w:spacing w:after="0" w:line="240" w:lineRule="auto"/>
        <w:ind w:left="1276" w:hanging="709"/>
        <w:contextualSpacing/>
        <w:jc w:val="both"/>
        <w:rPr>
          <w:rFonts w:ascii="Arial" w:hAnsi="Arial" w:cs="Arial"/>
        </w:rPr>
      </w:pPr>
      <w:r w:rsidRPr="007D2CA9">
        <w:rPr>
          <w:rFonts w:ascii="Arial" w:hAnsi="Arial" w:cs="Arial"/>
        </w:rPr>
        <w:t>kui täitja ei esita õigeaegselt tellijale lepingus sätestatud informatsiooni ja</w:t>
      </w:r>
      <w:r w:rsidR="006D3A0C">
        <w:rPr>
          <w:rFonts w:ascii="Arial" w:hAnsi="Arial" w:cs="Arial"/>
        </w:rPr>
        <w:t>/</w:t>
      </w:r>
      <w:r w:rsidRPr="007D2CA9">
        <w:rPr>
          <w:rFonts w:ascii="Arial" w:hAnsi="Arial" w:cs="Arial"/>
        </w:rPr>
        <w:t>või</w:t>
      </w:r>
      <w:r w:rsidR="006D3A0C">
        <w:rPr>
          <w:rFonts w:ascii="Arial" w:hAnsi="Arial" w:cs="Arial"/>
        </w:rPr>
        <w:t xml:space="preserve"> </w:t>
      </w:r>
      <w:r w:rsidRPr="007D2CA9">
        <w:rPr>
          <w:rFonts w:ascii="Arial" w:hAnsi="Arial" w:cs="Arial"/>
        </w:rPr>
        <w:t>dokumentatsiooni;</w:t>
      </w:r>
      <w:r w:rsidR="00F536E2" w:rsidRPr="007D2CA9">
        <w:rPr>
          <w:rFonts w:ascii="Arial" w:hAnsi="Arial" w:cs="Arial"/>
        </w:rPr>
        <w:t xml:space="preserve"> </w:t>
      </w:r>
    </w:p>
    <w:p w14:paraId="6E6A37B6" w14:textId="03C0DCC7" w:rsidR="0047225C" w:rsidRPr="007D2CA9" w:rsidRDefault="0047225C" w:rsidP="00CA1671">
      <w:pPr>
        <w:numPr>
          <w:ilvl w:val="2"/>
          <w:numId w:val="1"/>
        </w:numPr>
        <w:autoSpaceDE w:val="0"/>
        <w:autoSpaceDN w:val="0"/>
        <w:spacing w:after="0" w:line="240" w:lineRule="auto"/>
        <w:ind w:left="1276" w:hanging="709"/>
        <w:contextualSpacing/>
        <w:jc w:val="both"/>
        <w:rPr>
          <w:rFonts w:ascii="Arial" w:hAnsi="Arial" w:cs="Arial"/>
        </w:rPr>
      </w:pPr>
      <w:r w:rsidRPr="007D2CA9">
        <w:rPr>
          <w:rFonts w:ascii="Arial" w:hAnsi="Arial" w:cs="Arial"/>
        </w:rPr>
        <w:t>t</w:t>
      </w:r>
      <w:r w:rsidR="00711013" w:rsidRPr="007D2CA9">
        <w:rPr>
          <w:rFonts w:ascii="Arial" w:hAnsi="Arial" w:cs="Arial"/>
        </w:rPr>
        <w:t>äitja</w:t>
      </w:r>
      <w:r w:rsidRPr="007D2CA9">
        <w:rPr>
          <w:rFonts w:ascii="Arial" w:hAnsi="Arial" w:cs="Arial"/>
        </w:rPr>
        <w:t xml:space="preserve"> suhtes on algatatud likvideerimis- või pankrotimenetlus</w:t>
      </w:r>
      <w:r w:rsidR="00F536E2" w:rsidRPr="007D2CA9">
        <w:rPr>
          <w:rFonts w:ascii="Arial" w:hAnsi="Arial" w:cs="Arial"/>
        </w:rPr>
        <w:t>;</w:t>
      </w:r>
    </w:p>
    <w:p w14:paraId="18E27D03" w14:textId="35F75D5F" w:rsidR="00F536E2" w:rsidRPr="007D2CA9" w:rsidRDefault="00F536E2" w:rsidP="00CA1671">
      <w:pPr>
        <w:numPr>
          <w:ilvl w:val="2"/>
          <w:numId w:val="1"/>
        </w:numPr>
        <w:autoSpaceDE w:val="0"/>
        <w:autoSpaceDN w:val="0"/>
        <w:spacing w:after="0" w:line="240" w:lineRule="auto"/>
        <w:ind w:left="1276" w:hanging="709"/>
        <w:contextualSpacing/>
        <w:jc w:val="both"/>
        <w:rPr>
          <w:rFonts w:ascii="Arial" w:hAnsi="Arial" w:cs="Arial"/>
        </w:rPr>
      </w:pPr>
      <w:r w:rsidRPr="007D2CA9">
        <w:rPr>
          <w:rFonts w:ascii="Arial" w:hAnsi="Arial" w:cs="Arial"/>
        </w:rPr>
        <w:t>täitja on esitanud andmeid isiku eest, ke</w:t>
      </w:r>
      <w:r w:rsidR="007D2CA9" w:rsidRPr="007D2CA9">
        <w:rPr>
          <w:rFonts w:ascii="Arial" w:hAnsi="Arial" w:cs="Arial"/>
        </w:rPr>
        <w:t>llele pole tegelikult teenust osutatud;</w:t>
      </w:r>
    </w:p>
    <w:p w14:paraId="393D2CF2" w14:textId="2CF20A98" w:rsidR="00F536E2" w:rsidRPr="007D2CA9" w:rsidRDefault="00F536E2" w:rsidP="00CA1671">
      <w:pPr>
        <w:numPr>
          <w:ilvl w:val="2"/>
          <w:numId w:val="1"/>
        </w:numPr>
        <w:autoSpaceDE w:val="0"/>
        <w:autoSpaceDN w:val="0"/>
        <w:spacing w:after="0" w:line="240" w:lineRule="auto"/>
        <w:ind w:left="1276" w:hanging="709"/>
        <w:contextualSpacing/>
        <w:jc w:val="both"/>
        <w:rPr>
          <w:rFonts w:ascii="Arial" w:hAnsi="Arial" w:cs="Arial"/>
        </w:rPr>
      </w:pPr>
      <w:r w:rsidRPr="007D2CA9">
        <w:rPr>
          <w:rFonts w:ascii="Arial" w:hAnsi="Arial" w:cs="Arial"/>
        </w:rPr>
        <w:t>täitja on pärast S</w:t>
      </w:r>
      <w:r w:rsidR="007D2CA9" w:rsidRPr="007D2CA9">
        <w:rPr>
          <w:rFonts w:ascii="Arial" w:hAnsi="Arial" w:cs="Arial"/>
        </w:rPr>
        <w:t>otsiaalkindlustusameti</w:t>
      </w:r>
      <w:r w:rsidRPr="007D2CA9">
        <w:rPr>
          <w:rFonts w:ascii="Arial" w:hAnsi="Arial" w:cs="Arial"/>
        </w:rPr>
        <w:t>poolset tähelepanu juhtimist või nõustamist korduvalt esitanud S</w:t>
      </w:r>
      <w:r w:rsidR="007D2CA9" w:rsidRPr="007D2CA9">
        <w:rPr>
          <w:rFonts w:ascii="Arial" w:hAnsi="Arial" w:cs="Arial"/>
        </w:rPr>
        <w:t>otsiaalkindlustusametile</w:t>
      </w:r>
      <w:r w:rsidRPr="007D2CA9">
        <w:rPr>
          <w:rFonts w:ascii="Arial" w:hAnsi="Arial" w:cs="Arial"/>
        </w:rPr>
        <w:t xml:space="preserve">  aruandeid hilinemisega ja/või ebakorrektselt.</w:t>
      </w:r>
    </w:p>
    <w:p w14:paraId="1ED09ECC" w14:textId="77777777" w:rsidR="00A26F69" w:rsidRPr="00777C36" w:rsidRDefault="00A26F69" w:rsidP="00777C36">
      <w:pPr>
        <w:autoSpaceDE w:val="0"/>
        <w:autoSpaceDN w:val="0"/>
        <w:spacing w:after="0" w:line="240" w:lineRule="auto"/>
        <w:ind w:left="567"/>
        <w:contextualSpacing/>
        <w:jc w:val="both"/>
        <w:rPr>
          <w:rFonts w:ascii="Arial" w:eastAsia="Times New Roman" w:hAnsi="Arial" w:cs="Arial"/>
          <w:lang w:eastAsia="et-EE"/>
        </w:rPr>
      </w:pPr>
    </w:p>
    <w:p w14:paraId="7BE82C43" w14:textId="77777777" w:rsidR="0047225C" w:rsidRPr="00777C36" w:rsidRDefault="0047225C" w:rsidP="00777C36">
      <w:pPr>
        <w:numPr>
          <w:ilvl w:val="0"/>
          <w:numId w:val="1"/>
        </w:numPr>
        <w:autoSpaceDE w:val="0"/>
        <w:autoSpaceDN w:val="0"/>
        <w:spacing w:after="0" w:line="240" w:lineRule="auto"/>
        <w:ind w:left="567" w:hanging="567"/>
        <w:contextualSpacing/>
        <w:jc w:val="both"/>
        <w:rPr>
          <w:rFonts w:ascii="Arial" w:eastAsia="Times New Roman" w:hAnsi="Arial" w:cs="Arial"/>
          <w:b/>
          <w:lang w:eastAsia="et-EE"/>
        </w:rPr>
      </w:pPr>
      <w:r w:rsidRPr="00777C36">
        <w:rPr>
          <w:rFonts w:ascii="Arial" w:eastAsia="Times New Roman" w:hAnsi="Arial" w:cs="Arial"/>
          <w:b/>
          <w:lang w:eastAsia="et-EE"/>
        </w:rPr>
        <w:t>Lõppsätted</w:t>
      </w:r>
    </w:p>
    <w:p w14:paraId="14F6FCF4" w14:textId="77D19475" w:rsidR="0047225C" w:rsidRPr="00777C36" w:rsidRDefault="0047225C" w:rsidP="00777C36">
      <w:pPr>
        <w:pStyle w:val="Loendilik"/>
        <w:numPr>
          <w:ilvl w:val="1"/>
          <w:numId w:val="1"/>
        </w:numPr>
        <w:tabs>
          <w:tab w:val="left" w:pos="567"/>
        </w:tabs>
        <w:spacing w:after="0" w:line="240" w:lineRule="auto"/>
        <w:ind w:left="567" w:hanging="567"/>
        <w:contextualSpacing w:val="0"/>
        <w:jc w:val="both"/>
        <w:outlineLvl w:val="2"/>
        <w:rPr>
          <w:rFonts w:ascii="Arial" w:hAnsi="Arial" w:cs="Arial"/>
        </w:rPr>
      </w:pPr>
      <w:r w:rsidRPr="00777C36">
        <w:rPr>
          <w:rFonts w:ascii="Arial" w:hAnsi="Arial" w:cs="Arial"/>
        </w:rPr>
        <w:t>Pooled juhinduvad lepingu täitmisel Eesti Vabariigis kehtivatest õigusaktidest, eelkõige kohaldatakse lepingus reguleerimata küsimustes võlaõigusseaduses vastava lepinguliigi kohta sätestatut.</w:t>
      </w:r>
    </w:p>
    <w:p w14:paraId="3E394E0E" w14:textId="7629946F" w:rsidR="00FF3142" w:rsidRPr="00777C36" w:rsidRDefault="00FF3142" w:rsidP="00777C36">
      <w:pPr>
        <w:pStyle w:val="Loendilik"/>
        <w:numPr>
          <w:ilvl w:val="1"/>
          <w:numId w:val="1"/>
        </w:numPr>
        <w:tabs>
          <w:tab w:val="left" w:pos="567"/>
        </w:tabs>
        <w:spacing w:after="0" w:line="240" w:lineRule="auto"/>
        <w:ind w:left="567" w:hanging="567"/>
        <w:contextualSpacing w:val="0"/>
        <w:jc w:val="both"/>
        <w:outlineLvl w:val="2"/>
        <w:rPr>
          <w:rFonts w:ascii="Arial" w:hAnsi="Arial" w:cs="Arial"/>
        </w:rPr>
      </w:pPr>
      <w:r w:rsidRPr="00777C36">
        <w:rPr>
          <w:rFonts w:ascii="Arial" w:hAnsi="Arial" w:cs="Arial"/>
        </w:rPr>
        <w:t>Tellijal on õigus lepingu kehtivuse perioodil ja lepingu lõppemisele järgneval kolmel kalendriaastal kontrollida täitja poolt osutatud teenus</w:t>
      </w:r>
      <w:r w:rsidR="00FA7E50" w:rsidRPr="00777C36">
        <w:rPr>
          <w:rFonts w:ascii="Arial" w:hAnsi="Arial" w:cs="Arial"/>
        </w:rPr>
        <w:t>e</w:t>
      </w:r>
      <w:r w:rsidRPr="00777C36">
        <w:rPr>
          <w:rFonts w:ascii="Arial" w:hAnsi="Arial" w:cs="Arial"/>
        </w:rPr>
        <w:t xml:space="preserve"> põhjendatust ja õigsust.</w:t>
      </w:r>
    </w:p>
    <w:p w14:paraId="6252E4CB" w14:textId="7EC572C9" w:rsidR="0047225C" w:rsidRPr="00777C36" w:rsidRDefault="0047225C" w:rsidP="00777C36">
      <w:pPr>
        <w:pStyle w:val="Loendilik"/>
        <w:numPr>
          <w:ilvl w:val="1"/>
          <w:numId w:val="1"/>
        </w:numPr>
        <w:tabs>
          <w:tab w:val="left" w:pos="567"/>
        </w:tabs>
        <w:spacing w:after="0" w:line="240" w:lineRule="auto"/>
        <w:ind w:left="567" w:hanging="567"/>
        <w:contextualSpacing w:val="0"/>
        <w:jc w:val="both"/>
        <w:outlineLvl w:val="2"/>
        <w:rPr>
          <w:rFonts w:ascii="Arial" w:hAnsi="Arial" w:cs="Arial"/>
        </w:rPr>
      </w:pPr>
      <w:r w:rsidRPr="00777C36">
        <w:rPr>
          <w:rFonts w:ascii="Arial" w:hAnsi="Arial" w:cs="Arial"/>
        </w:rPr>
        <w:t>T</w:t>
      </w:r>
      <w:r w:rsidR="00FF3142" w:rsidRPr="00777C36">
        <w:rPr>
          <w:rFonts w:ascii="Arial" w:hAnsi="Arial" w:cs="Arial"/>
        </w:rPr>
        <w:t>äitja</w:t>
      </w:r>
      <w:r w:rsidRPr="00777C36">
        <w:rPr>
          <w:rFonts w:ascii="Arial" w:hAnsi="Arial" w:cs="Arial"/>
        </w:rPr>
        <w:t xml:space="preserve"> on teadlik, et leping on avaliku teabe seaduses sätestatud ulatuses avalik. </w:t>
      </w:r>
    </w:p>
    <w:p w14:paraId="21203CE1" w14:textId="77777777" w:rsidR="0047225C" w:rsidRPr="00777C36" w:rsidRDefault="0047225C" w:rsidP="00777C36">
      <w:pPr>
        <w:pStyle w:val="Loendilik"/>
        <w:numPr>
          <w:ilvl w:val="1"/>
          <w:numId w:val="1"/>
        </w:numPr>
        <w:tabs>
          <w:tab w:val="left" w:pos="567"/>
        </w:tabs>
        <w:spacing w:after="0" w:line="240" w:lineRule="auto"/>
        <w:ind w:left="567" w:hanging="567"/>
        <w:contextualSpacing w:val="0"/>
        <w:jc w:val="both"/>
        <w:outlineLvl w:val="2"/>
        <w:rPr>
          <w:rFonts w:ascii="Arial" w:hAnsi="Arial" w:cs="Arial"/>
        </w:rPr>
      </w:pPr>
      <w:r w:rsidRPr="00777C36">
        <w:rPr>
          <w:rFonts w:ascii="Arial" w:hAnsi="Arial" w:cs="Arial"/>
        </w:rPr>
        <w:t xml:space="preserve">Juhul kui lepingu mõni säte osutub vastuolus olevaks Eestis kehtivate õigusaktidega, ei mõjuta see ülejäänud sätete kehtivust.  </w:t>
      </w:r>
    </w:p>
    <w:p w14:paraId="6CCC4440" w14:textId="77777777" w:rsidR="0047225C" w:rsidRPr="00777C36" w:rsidRDefault="0047225C" w:rsidP="00777C36">
      <w:pPr>
        <w:pStyle w:val="Loendilik"/>
        <w:numPr>
          <w:ilvl w:val="1"/>
          <w:numId w:val="1"/>
        </w:numPr>
        <w:tabs>
          <w:tab w:val="left" w:pos="567"/>
        </w:tabs>
        <w:autoSpaceDE w:val="0"/>
        <w:autoSpaceDN w:val="0"/>
        <w:spacing w:after="0" w:line="240" w:lineRule="auto"/>
        <w:ind w:left="567" w:hanging="567"/>
        <w:jc w:val="both"/>
        <w:outlineLvl w:val="2"/>
        <w:rPr>
          <w:rFonts w:ascii="Arial" w:eastAsia="Times New Roman" w:hAnsi="Arial" w:cs="Arial"/>
          <w:lang w:eastAsia="et-EE"/>
        </w:rPr>
      </w:pPr>
      <w:r w:rsidRPr="00777C36">
        <w:rPr>
          <w:rFonts w:ascii="Arial" w:hAnsi="Arial" w:cs="Arial"/>
        </w:rPr>
        <w:t xml:space="preserve">Lepinguga seotud vaidlused, mida pooled ei ole suutnud läbirääkimiste teel lahendada, antakse lahendamiseks Harju maakohtule. </w:t>
      </w:r>
    </w:p>
    <w:p w14:paraId="73633426" w14:textId="77777777" w:rsidR="0047225C" w:rsidRPr="00777C36" w:rsidRDefault="0047225C" w:rsidP="00777C36">
      <w:pPr>
        <w:pStyle w:val="Loendilik"/>
        <w:numPr>
          <w:ilvl w:val="1"/>
          <w:numId w:val="1"/>
        </w:numPr>
        <w:tabs>
          <w:tab w:val="left" w:pos="567"/>
        </w:tabs>
        <w:autoSpaceDE w:val="0"/>
        <w:autoSpaceDN w:val="0"/>
        <w:spacing w:after="0" w:line="240" w:lineRule="auto"/>
        <w:ind w:left="567" w:hanging="567"/>
        <w:jc w:val="both"/>
        <w:outlineLvl w:val="2"/>
        <w:rPr>
          <w:rFonts w:ascii="Arial" w:eastAsia="Times New Roman" w:hAnsi="Arial" w:cs="Arial"/>
          <w:lang w:eastAsia="et-EE"/>
        </w:rPr>
      </w:pPr>
      <w:r w:rsidRPr="00777C36">
        <w:rPr>
          <w:rFonts w:ascii="Arial" w:hAnsi="Arial" w:cs="Arial"/>
        </w:rPr>
        <w:t>Leping on allkirjastatud digitaalselt.</w:t>
      </w:r>
    </w:p>
    <w:p w14:paraId="3FD47B08" w14:textId="33ABBA16" w:rsidR="0047225C" w:rsidRDefault="0047225C" w:rsidP="00777C36">
      <w:pPr>
        <w:autoSpaceDE w:val="0"/>
        <w:autoSpaceDN w:val="0"/>
        <w:spacing w:after="0" w:line="240" w:lineRule="auto"/>
        <w:ind w:left="567" w:hanging="567"/>
        <w:contextualSpacing/>
        <w:jc w:val="both"/>
        <w:rPr>
          <w:rFonts w:ascii="Arial" w:eastAsia="Times New Roman" w:hAnsi="Arial" w:cs="Arial"/>
          <w:b/>
          <w:lang w:eastAsia="et-EE"/>
        </w:rPr>
      </w:pPr>
    </w:p>
    <w:p w14:paraId="5E0E9CDB" w14:textId="77777777" w:rsidR="00C31696" w:rsidRPr="00777C36" w:rsidRDefault="00C31696" w:rsidP="00777C36">
      <w:pPr>
        <w:autoSpaceDE w:val="0"/>
        <w:autoSpaceDN w:val="0"/>
        <w:spacing w:after="0" w:line="240" w:lineRule="auto"/>
        <w:ind w:left="567" w:hanging="567"/>
        <w:contextualSpacing/>
        <w:jc w:val="both"/>
        <w:rPr>
          <w:rFonts w:ascii="Arial" w:eastAsia="Times New Roman" w:hAnsi="Arial" w:cs="Arial"/>
          <w:b/>
          <w:lang w:eastAsia="et-EE"/>
        </w:rPr>
      </w:pPr>
    </w:p>
    <w:p w14:paraId="5580CB08" w14:textId="519956C2" w:rsidR="0047225C" w:rsidRPr="00777C36" w:rsidRDefault="00DB5BF4" w:rsidP="00777C36">
      <w:pPr>
        <w:autoSpaceDE w:val="0"/>
        <w:autoSpaceDN w:val="0"/>
        <w:spacing w:after="0" w:line="240" w:lineRule="auto"/>
        <w:ind w:left="567" w:hanging="567"/>
        <w:contextualSpacing/>
        <w:jc w:val="both"/>
        <w:rPr>
          <w:rFonts w:ascii="Arial" w:hAnsi="Arial" w:cs="Arial"/>
          <w:b/>
        </w:rPr>
      </w:pPr>
      <w:r w:rsidRPr="00777C36">
        <w:rPr>
          <w:rFonts w:ascii="Arial" w:eastAsia="Times New Roman" w:hAnsi="Arial" w:cs="Arial"/>
          <w:b/>
          <w:lang w:eastAsia="et-EE"/>
        </w:rPr>
        <w:t>Tellija</w:t>
      </w:r>
      <w:r w:rsidRPr="00777C36">
        <w:rPr>
          <w:rFonts w:ascii="Arial" w:eastAsia="Times New Roman" w:hAnsi="Arial" w:cs="Arial"/>
          <w:b/>
          <w:lang w:eastAsia="et-EE"/>
        </w:rPr>
        <w:tab/>
      </w:r>
      <w:r w:rsidRPr="00777C36">
        <w:rPr>
          <w:rFonts w:ascii="Arial" w:eastAsia="Times New Roman" w:hAnsi="Arial" w:cs="Arial"/>
          <w:b/>
          <w:lang w:eastAsia="et-EE"/>
        </w:rPr>
        <w:tab/>
      </w:r>
      <w:r w:rsidRPr="00777C36">
        <w:rPr>
          <w:rFonts w:ascii="Arial" w:eastAsia="Times New Roman" w:hAnsi="Arial" w:cs="Arial"/>
          <w:b/>
          <w:lang w:eastAsia="et-EE"/>
        </w:rPr>
        <w:tab/>
      </w:r>
      <w:r w:rsidRPr="00777C36">
        <w:rPr>
          <w:rFonts w:ascii="Arial" w:eastAsia="Times New Roman" w:hAnsi="Arial" w:cs="Arial"/>
          <w:b/>
          <w:lang w:eastAsia="et-EE"/>
        </w:rPr>
        <w:tab/>
      </w:r>
      <w:r w:rsidRPr="00777C36">
        <w:rPr>
          <w:rFonts w:ascii="Arial" w:eastAsia="Times New Roman" w:hAnsi="Arial" w:cs="Arial"/>
          <w:b/>
          <w:lang w:eastAsia="et-EE"/>
        </w:rPr>
        <w:tab/>
        <w:t>Täitja</w:t>
      </w:r>
    </w:p>
    <w:p w14:paraId="31215A89" w14:textId="77777777" w:rsidR="0047225C" w:rsidRPr="00777C36" w:rsidRDefault="0047225C" w:rsidP="00C31696">
      <w:pPr>
        <w:spacing w:after="0" w:line="240" w:lineRule="auto"/>
        <w:jc w:val="both"/>
        <w:rPr>
          <w:rFonts w:ascii="Arial" w:hAnsi="Arial" w:cs="Arial"/>
        </w:rPr>
      </w:pPr>
    </w:p>
    <w:sectPr w:rsidR="0047225C" w:rsidRPr="00777C36" w:rsidSect="009D4132">
      <w:footerReference w:type="default" r:id="rId8"/>
      <w:pgSz w:w="11906" w:h="16838"/>
      <w:pgMar w:top="680" w:right="851" w:bottom="68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8D6CC" w14:textId="77777777" w:rsidR="00900E95" w:rsidRDefault="00900E95" w:rsidP="00900E95">
      <w:pPr>
        <w:spacing w:after="0" w:line="240" w:lineRule="auto"/>
      </w:pPr>
      <w:r>
        <w:separator/>
      </w:r>
    </w:p>
  </w:endnote>
  <w:endnote w:type="continuationSeparator" w:id="0">
    <w:p w14:paraId="4A17E897" w14:textId="77777777" w:rsidR="00900E95" w:rsidRDefault="00900E95" w:rsidP="00900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9420244"/>
      <w:docPartObj>
        <w:docPartGallery w:val="Page Numbers (Bottom of Page)"/>
        <w:docPartUnique/>
      </w:docPartObj>
    </w:sdtPr>
    <w:sdtEndPr>
      <w:rPr>
        <w:rFonts w:ascii="Arial" w:hAnsi="Arial" w:cs="Arial"/>
      </w:rPr>
    </w:sdtEndPr>
    <w:sdtContent>
      <w:p w14:paraId="58781C5E" w14:textId="7D43E9FD" w:rsidR="00900E95" w:rsidRPr="00900E95" w:rsidRDefault="00900E95">
        <w:pPr>
          <w:pStyle w:val="Jalus"/>
          <w:rPr>
            <w:rFonts w:ascii="Arial" w:hAnsi="Arial" w:cs="Arial"/>
          </w:rPr>
        </w:pPr>
        <w:r w:rsidRPr="00900E95">
          <w:rPr>
            <w:rFonts w:ascii="Arial" w:hAnsi="Arial" w:cs="Arial"/>
          </w:rPr>
          <w:fldChar w:fldCharType="begin"/>
        </w:r>
        <w:r w:rsidRPr="00900E95">
          <w:rPr>
            <w:rFonts w:ascii="Arial" w:hAnsi="Arial" w:cs="Arial"/>
          </w:rPr>
          <w:instrText>PAGE   \* MERGEFORMAT</w:instrText>
        </w:r>
        <w:r w:rsidRPr="00900E95">
          <w:rPr>
            <w:rFonts w:ascii="Arial" w:hAnsi="Arial" w:cs="Arial"/>
          </w:rPr>
          <w:fldChar w:fldCharType="separate"/>
        </w:r>
        <w:r w:rsidRPr="00900E95">
          <w:rPr>
            <w:rFonts w:ascii="Arial" w:hAnsi="Arial" w:cs="Arial"/>
          </w:rPr>
          <w:t>2</w:t>
        </w:r>
        <w:r w:rsidRPr="00900E95">
          <w:rPr>
            <w:rFonts w:ascii="Arial" w:hAnsi="Arial" w:cs="Arial"/>
          </w:rPr>
          <w:fldChar w:fldCharType="end"/>
        </w:r>
      </w:p>
    </w:sdtContent>
  </w:sdt>
  <w:p w14:paraId="609736F5" w14:textId="77777777" w:rsidR="00900E95" w:rsidRDefault="00900E9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3C3B6" w14:textId="77777777" w:rsidR="00900E95" w:rsidRDefault="00900E95" w:rsidP="00900E95">
      <w:pPr>
        <w:spacing w:after="0" w:line="240" w:lineRule="auto"/>
      </w:pPr>
      <w:r>
        <w:separator/>
      </w:r>
    </w:p>
  </w:footnote>
  <w:footnote w:type="continuationSeparator" w:id="0">
    <w:p w14:paraId="34BEB70D" w14:textId="77777777" w:rsidR="00900E95" w:rsidRDefault="00900E95" w:rsidP="00900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B3347"/>
    <w:multiLevelType w:val="multilevel"/>
    <w:tmpl w:val="4F9EED88"/>
    <w:lvl w:ilvl="0">
      <w:start w:val="1"/>
      <w:numFmt w:val="decimal"/>
      <w:lvlText w:val="%1."/>
      <w:lvlJc w:val="left"/>
      <w:pPr>
        <w:ind w:left="360" w:hanging="360"/>
      </w:pPr>
      <w:rPr>
        <w:rFonts w:ascii="Georgia" w:hAnsi="Georgia" w:hint="default"/>
        <w:b/>
        <w:i w:val="0"/>
        <w:sz w:val="22"/>
        <w:szCs w:val="22"/>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003" w:hanging="720"/>
      </w:pPr>
      <w:rPr>
        <w:rFonts w:hint="default"/>
        <w:b w:val="0"/>
        <w:i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38D46B2D"/>
    <w:multiLevelType w:val="multilevel"/>
    <w:tmpl w:val="D4ECED02"/>
    <w:lvl w:ilvl="0">
      <w:start w:val="1"/>
      <w:numFmt w:val="decimal"/>
      <w:lvlText w:val="%1."/>
      <w:lvlJc w:val="left"/>
      <w:pPr>
        <w:ind w:left="720" w:hanging="360"/>
      </w:pPr>
      <w:rPr>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578840ED"/>
    <w:multiLevelType w:val="multilevel"/>
    <w:tmpl w:val="EF5C5F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E31460B"/>
    <w:multiLevelType w:val="multilevel"/>
    <w:tmpl w:val="F2C2B25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DA52642"/>
    <w:multiLevelType w:val="multilevel"/>
    <w:tmpl w:val="BB5642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0EA1929"/>
    <w:multiLevelType w:val="multilevel"/>
    <w:tmpl w:val="9F668AF4"/>
    <w:lvl w:ilvl="0">
      <w:start w:val="1"/>
      <w:numFmt w:val="decimal"/>
      <w:lvlText w:val="%1."/>
      <w:lvlJc w:val="left"/>
      <w:pPr>
        <w:ind w:left="360" w:hanging="360"/>
      </w:pPr>
      <w:rPr>
        <w:rFonts w:hint="default"/>
        <w:b/>
        <w:i w:val="0"/>
      </w:r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A5F598C"/>
    <w:multiLevelType w:val="hybridMultilevel"/>
    <w:tmpl w:val="3FC48F5A"/>
    <w:lvl w:ilvl="0" w:tplc="0425000F">
      <w:start w:val="1"/>
      <w:numFmt w:val="decimal"/>
      <w:lvlText w:val="%1."/>
      <w:lvlJc w:val="left"/>
      <w:pPr>
        <w:ind w:left="801" w:hanging="360"/>
      </w:pPr>
    </w:lvl>
    <w:lvl w:ilvl="1" w:tplc="04250019">
      <w:start w:val="1"/>
      <w:numFmt w:val="lowerLetter"/>
      <w:lvlText w:val="%2."/>
      <w:lvlJc w:val="left"/>
      <w:pPr>
        <w:ind w:left="1521" w:hanging="360"/>
      </w:pPr>
    </w:lvl>
    <w:lvl w:ilvl="2" w:tplc="0425001B" w:tentative="1">
      <w:start w:val="1"/>
      <w:numFmt w:val="lowerRoman"/>
      <w:lvlText w:val="%3."/>
      <w:lvlJc w:val="right"/>
      <w:pPr>
        <w:ind w:left="2241" w:hanging="180"/>
      </w:pPr>
    </w:lvl>
    <w:lvl w:ilvl="3" w:tplc="0425000F" w:tentative="1">
      <w:start w:val="1"/>
      <w:numFmt w:val="decimal"/>
      <w:lvlText w:val="%4."/>
      <w:lvlJc w:val="left"/>
      <w:pPr>
        <w:ind w:left="2961" w:hanging="360"/>
      </w:pPr>
    </w:lvl>
    <w:lvl w:ilvl="4" w:tplc="04250019" w:tentative="1">
      <w:start w:val="1"/>
      <w:numFmt w:val="lowerLetter"/>
      <w:lvlText w:val="%5."/>
      <w:lvlJc w:val="left"/>
      <w:pPr>
        <w:ind w:left="3681" w:hanging="360"/>
      </w:pPr>
    </w:lvl>
    <w:lvl w:ilvl="5" w:tplc="0425001B" w:tentative="1">
      <w:start w:val="1"/>
      <w:numFmt w:val="lowerRoman"/>
      <w:lvlText w:val="%6."/>
      <w:lvlJc w:val="right"/>
      <w:pPr>
        <w:ind w:left="4401" w:hanging="180"/>
      </w:pPr>
    </w:lvl>
    <w:lvl w:ilvl="6" w:tplc="0425000F" w:tentative="1">
      <w:start w:val="1"/>
      <w:numFmt w:val="decimal"/>
      <w:lvlText w:val="%7."/>
      <w:lvlJc w:val="left"/>
      <w:pPr>
        <w:ind w:left="5121" w:hanging="360"/>
      </w:pPr>
    </w:lvl>
    <w:lvl w:ilvl="7" w:tplc="04250019" w:tentative="1">
      <w:start w:val="1"/>
      <w:numFmt w:val="lowerLetter"/>
      <w:lvlText w:val="%8."/>
      <w:lvlJc w:val="left"/>
      <w:pPr>
        <w:ind w:left="5841" w:hanging="360"/>
      </w:pPr>
    </w:lvl>
    <w:lvl w:ilvl="8" w:tplc="0425001B" w:tentative="1">
      <w:start w:val="1"/>
      <w:numFmt w:val="lowerRoman"/>
      <w:lvlText w:val="%9."/>
      <w:lvlJc w:val="right"/>
      <w:pPr>
        <w:ind w:left="6561" w:hanging="180"/>
      </w:pPr>
    </w:lvl>
  </w:abstractNum>
  <w:num w:numId="1">
    <w:abstractNumId w:val="5"/>
  </w:num>
  <w:num w:numId="2">
    <w:abstractNumId w:val="2"/>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25C"/>
    <w:rsid w:val="00012BBF"/>
    <w:rsid w:val="00013791"/>
    <w:rsid w:val="000141C1"/>
    <w:rsid w:val="000172DD"/>
    <w:rsid w:val="00025711"/>
    <w:rsid w:val="0004129E"/>
    <w:rsid w:val="000513B1"/>
    <w:rsid w:val="000564C3"/>
    <w:rsid w:val="000652E9"/>
    <w:rsid w:val="00066520"/>
    <w:rsid w:val="000B53D4"/>
    <w:rsid w:val="000D6F1A"/>
    <w:rsid w:val="000E155D"/>
    <w:rsid w:val="000F00BD"/>
    <w:rsid w:val="00137665"/>
    <w:rsid w:val="00137BBC"/>
    <w:rsid w:val="00151363"/>
    <w:rsid w:val="0017077F"/>
    <w:rsid w:val="001B5D00"/>
    <w:rsid w:val="001C1ED4"/>
    <w:rsid w:val="00260280"/>
    <w:rsid w:val="0028571C"/>
    <w:rsid w:val="002858B7"/>
    <w:rsid w:val="0028738A"/>
    <w:rsid w:val="002E0420"/>
    <w:rsid w:val="002E0BAF"/>
    <w:rsid w:val="002E12C6"/>
    <w:rsid w:val="00312EE9"/>
    <w:rsid w:val="00331237"/>
    <w:rsid w:val="00351223"/>
    <w:rsid w:val="0039099F"/>
    <w:rsid w:val="00394206"/>
    <w:rsid w:val="003A667E"/>
    <w:rsid w:val="003A7C66"/>
    <w:rsid w:val="003C2AFE"/>
    <w:rsid w:val="003C2E41"/>
    <w:rsid w:val="003C51DE"/>
    <w:rsid w:val="003C7B83"/>
    <w:rsid w:val="003D3F5C"/>
    <w:rsid w:val="003F0006"/>
    <w:rsid w:val="003F369A"/>
    <w:rsid w:val="003F4169"/>
    <w:rsid w:val="004238AC"/>
    <w:rsid w:val="00423B30"/>
    <w:rsid w:val="00431292"/>
    <w:rsid w:val="0047225C"/>
    <w:rsid w:val="00475771"/>
    <w:rsid w:val="00485373"/>
    <w:rsid w:val="004B402C"/>
    <w:rsid w:val="004D10C0"/>
    <w:rsid w:val="004E18F2"/>
    <w:rsid w:val="005357A3"/>
    <w:rsid w:val="005534B7"/>
    <w:rsid w:val="005925CA"/>
    <w:rsid w:val="005B6E20"/>
    <w:rsid w:val="005C199B"/>
    <w:rsid w:val="005D66AE"/>
    <w:rsid w:val="006B1751"/>
    <w:rsid w:val="006B3A28"/>
    <w:rsid w:val="006C7672"/>
    <w:rsid w:val="006D3A0C"/>
    <w:rsid w:val="006D4ACB"/>
    <w:rsid w:val="007026FD"/>
    <w:rsid w:val="00711013"/>
    <w:rsid w:val="00716863"/>
    <w:rsid w:val="00725916"/>
    <w:rsid w:val="00744692"/>
    <w:rsid w:val="00754C75"/>
    <w:rsid w:val="00776B1E"/>
    <w:rsid w:val="00777C36"/>
    <w:rsid w:val="00785215"/>
    <w:rsid w:val="00794733"/>
    <w:rsid w:val="007A644D"/>
    <w:rsid w:val="007D148C"/>
    <w:rsid w:val="007D2CA9"/>
    <w:rsid w:val="007D4DDC"/>
    <w:rsid w:val="00822047"/>
    <w:rsid w:val="00861A3B"/>
    <w:rsid w:val="00865C0C"/>
    <w:rsid w:val="00872A3E"/>
    <w:rsid w:val="00896FE1"/>
    <w:rsid w:val="008A2AC2"/>
    <w:rsid w:val="008B6968"/>
    <w:rsid w:val="008C670C"/>
    <w:rsid w:val="00900E95"/>
    <w:rsid w:val="00910F17"/>
    <w:rsid w:val="009177B6"/>
    <w:rsid w:val="009448DC"/>
    <w:rsid w:val="009660D9"/>
    <w:rsid w:val="00980189"/>
    <w:rsid w:val="0099027B"/>
    <w:rsid w:val="00996253"/>
    <w:rsid w:val="009B7AFC"/>
    <w:rsid w:val="009D4132"/>
    <w:rsid w:val="009D5B52"/>
    <w:rsid w:val="009E0ABD"/>
    <w:rsid w:val="00A01EB5"/>
    <w:rsid w:val="00A02F39"/>
    <w:rsid w:val="00A241E3"/>
    <w:rsid w:val="00A26F69"/>
    <w:rsid w:val="00A95E9E"/>
    <w:rsid w:val="00AC3ECC"/>
    <w:rsid w:val="00AD0B6F"/>
    <w:rsid w:val="00B1112E"/>
    <w:rsid w:val="00B161C7"/>
    <w:rsid w:val="00B22479"/>
    <w:rsid w:val="00B60522"/>
    <w:rsid w:val="00B85747"/>
    <w:rsid w:val="00BB49F8"/>
    <w:rsid w:val="00BD1120"/>
    <w:rsid w:val="00BF5854"/>
    <w:rsid w:val="00C25898"/>
    <w:rsid w:val="00C31696"/>
    <w:rsid w:val="00C33524"/>
    <w:rsid w:val="00C33EA8"/>
    <w:rsid w:val="00C46D1F"/>
    <w:rsid w:val="00C53B0F"/>
    <w:rsid w:val="00C76562"/>
    <w:rsid w:val="00C76863"/>
    <w:rsid w:val="00CA1671"/>
    <w:rsid w:val="00CC2CBA"/>
    <w:rsid w:val="00CD3DA6"/>
    <w:rsid w:val="00D16A67"/>
    <w:rsid w:val="00D36A91"/>
    <w:rsid w:val="00D933F0"/>
    <w:rsid w:val="00DA2F42"/>
    <w:rsid w:val="00DA3452"/>
    <w:rsid w:val="00DB1167"/>
    <w:rsid w:val="00DB5BF4"/>
    <w:rsid w:val="00DB67FF"/>
    <w:rsid w:val="00DC5739"/>
    <w:rsid w:val="00DC73DF"/>
    <w:rsid w:val="00DD716B"/>
    <w:rsid w:val="00DD7265"/>
    <w:rsid w:val="00DE5AC0"/>
    <w:rsid w:val="00DF6817"/>
    <w:rsid w:val="00E030FA"/>
    <w:rsid w:val="00E263B0"/>
    <w:rsid w:val="00E34118"/>
    <w:rsid w:val="00E348F0"/>
    <w:rsid w:val="00E34EFD"/>
    <w:rsid w:val="00E443CE"/>
    <w:rsid w:val="00E51BB3"/>
    <w:rsid w:val="00E73847"/>
    <w:rsid w:val="00E97F22"/>
    <w:rsid w:val="00EA44B4"/>
    <w:rsid w:val="00F1217D"/>
    <w:rsid w:val="00F15A57"/>
    <w:rsid w:val="00F20403"/>
    <w:rsid w:val="00F22B33"/>
    <w:rsid w:val="00F24D95"/>
    <w:rsid w:val="00F536E2"/>
    <w:rsid w:val="00F64630"/>
    <w:rsid w:val="00F65F82"/>
    <w:rsid w:val="00F95FE0"/>
    <w:rsid w:val="00FA7E50"/>
    <w:rsid w:val="00FB08A8"/>
    <w:rsid w:val="00FF3142"/>
    <w:rsid w:val="00FF7CB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2012F"/>
  <w15:chartTrackingRefBased/>
  <w15:docId w15:val="{FAC1B531-8255-4301-9593-E575325C8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7225C"/>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aliases w:val="Mummuga loetelu,Loendi l›ik"/>
    <w:basedOn w:val="Normaallaad"/>
    <w:link w:val="LoendilikMrk"/>
    <w:uiPriority w:val="34"/>
    <w:qFormat/>
    <w:rsid w:val="0047225C"/>
    <w:pPr>
      <w:ind w:left="720"/>
      <w:contextualSpacing/>
    </w:pPr>
  </w:style>
  <w:style w:type="character" w:customStyle="1" w:styleId="LoendilikMrk">
    <w:name w:val="Loendi lõik Märk"/>
    <w:aliases w:val="Mummuga loetelu Märk,Loendi l›ik Märk"/>
    <w:basedOn w:val="Liguvaikefont"/>
    <w:link w:val="Loendilik"/>
    <w:uiPriority w:val="34"/>
    <w:locked/>
    <w:rsid w:val="0047225C"/>
  </w:style>
  <w:style w:type="character" w:styleId="Hperlink">
    <w:name w:val="Hyperlink"/>
    <w:basedOn w:val="Liguvaikefont"/>
    <w:uiPriority w:val="99"/>
    <w:unhideWhenUsed/>
    <w:rsid w:val="0047225C"/>
    <w:rPr>
      <w:color w:val="0563C1" w:themeColor="hyperlink"/>
      <w:u w:val="single"/>
    </w:rPr>
  </w:style>
  <w:style w:type="character" w:styleId="Kommentaariviide">
    <w:name w:val="annotation reference"/>
    <w:basedOn w:val="Liguvaikefont"/>
    <w:uiPriority w:val="99"/>
    <w:unhideWhenUsed/>
    <w:rsid w:val="0047225C"/>
    <w:rPr>
      <w:sz w:val="16"/>
      <w:szCs w:val="16"/>
    </w:rPr>
  </w:style>
  <w:style w:type="paragraph" w:styleId="Kommentaaritekst">
    <w:name w:val="annotation text"/>
    <w:basedOn w:val="Normaallaad"/>
    <w:link w:val="KommentaaritekstMrk"/>
    <w:uiPriority w:val="99"/>
    <w:unhideWhenUsed/>
    <w:rsid w:val="0047225C"/>
    <w:pPr>
      <w:spacing w:line="240" w:lineRule="auto"/>
    </w:pPr>
    <w:rPr>
      <w:sz w:val="20"/>
      <w:szCs w:val="20"/>
    </w:rPr>
  </w:style>
  <w:style w:type="character" w:customStyle="1" w:styleId="KommentaaritekstMrk">
    <w:name w:val="Kommentaari tekst Märk"/>
    <w:basedOn w:val="Liguvaikefont"/>
    <w:link w:val="Kommentaaritekst"/>
    <w:uiPriority w:val="99"/>
    <w:rsid w:val="0047225C"/>
    <w:rPr>
      <w:sz w:val="20"/>
      <w:szCs w:val="20"/>
    </w:rPr>
  </w:style>
  <w:style w:type="paragraph" w:styleId="Kehatekst">
    <w:name w:val="Body Text"/>
    <w:basedOn w:val="Normaallaad"/>
    <w:link w:val="KehatekstMrk"/>
    <w:rsid w:val="0047225C"/>
    <w:pPr>
      <w:spacing w:after="0" w:line="240" w:lineRule="auto"/>
      <w:ind w:left="993" w:hanging="709"/>
      <w:jc w:val="both"/>
    </w:pPr>
    <w:rPr>
      <w:rFonts w:ascii="Times New Roman" w:eastAsia="Times New Roman" w:hAnsi="Times New Roman" w:cs="Times New Roman"/>
      <w:sz w:val="24"/>
      <w:szCs w:val="20"/>
      <w:lang w:val="en-GB"/>
    </w:rPr>
  </w:style>
  <w:style w:type="character" w:customStyle="1" w:styleId="KehatekstMrk">
    <w:name w:val="Kehatekst Märk"/>
    <w:basedOn w:val="Liguvaikefont"/>
    <w:link w:val="Kehatekst"/>
    <w:rsid w:val="0047225C"/>
    <w:rPr>
      <w:rFonts w:ascii="Times New Roman" w:eastAsia="Times New Roman" w:hAnsi="Times New Roman" w:cs="Times New Roman"/>
      <w:sz w:val="24"/>
      <w:szCs w:val="20"/>
      <w:lang w:val="en-GB"/>
    </w:rPr>
  </w:style>
  <w:style w:type="character" w:customStyle="1" w:styleId="ng-binding">
    <w:name w:val="ng-binding"/>
    <w:basedOn w:val="Liguvaikefont"/>
    <w:rsid w:val="0047225C"/>
  </w:style>
  <w:style w:type="paragraph" w:styleId="Jutumullitekst">
    <w:name w:val="Balloon Text"/>
    <w:basedOn w:val="Normaallaad"/>
    <w:link w:val="JutumullitekstMrk"/>
    <w:uiPriority w:val="99"/>
    <w:semiHidden/>
    <w:unhideWhenUsed/>
    <w:rsid w:val="0047225C"/>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7225C"/>
    <w:rPr>
      <w:rFonts w:ascii="Segoe UI" w:hAnsi="Segoe UI" w:cs="Segoe UI"/>
      <w:sz w:val="18"/>
      <w:szCs w:val="18"/>
    </w:rPr>
  </w:style>
  <w:style w:type="paragraph" w:styleId="Kommentaariteema">
    <w:name w:val="annotation subject"/>
    <w:basedOn w:val="Kommentaaritekst"/>
    <w:next w:val="Kommentaaritekst"/>
    <w:link w:val="KommentaariteemaMrk"/>
    <w:uiPriority w:val="99"/>
    <w:semiHidden/>
    <w:unhideWhenUsed/>
    <w:rsid w:val="00423B30"/>
    <w:rPr>
      <w:b/>
      <w:bCs/>
    </w:rPr>
  </w:style>
  <w:style w:type="character" w:customStyle="1" w:styleId="KommentaariteemaMrk">
    <w:name w:val="Kommentaari teema Märk"/>
    <w:basedOn w:val="KommentaaritekstMrk"/>
    <w:link w:val="Kommentaariteema"/>
    <w:uiPriority w:val="99"/>
    <w:semiHidden/>
    <w:rsid w:val="00423B30"/>
    <w:rPr>
      <w:b/>
      <w:bCs/>
      <w:sz w:val="20"/>
      <w:szCs w:val="20"/>
    </w:rPr>
  </w:style>
  <w:style w:type="paragraph" w:styleId="Normaallaadveeb">
    <w:name w:val="Normal (Web)"/>
    <w:basedOn w:val="Normaallaad"/>
    <w:uiPriority w:val="99"/>
    <w:unhideWhenUsed/>
    <w:rsid w:val="00D16A67"/>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Default">
    <w:name w:val="Default"/>
    <w:rsid w:val="00FA7E50"/>
    <w:pPr>
      <w:autoSpaceDE w:val="0"/>
      <w:autoSpaceDN w:val="0"/>
      <w:adjustRightInd w:val="0"/>
      <w:spacing w:after="0" w:line="240" w:lineRule="auto"/>
    </w:pPr>
    <w:rPr>
      <w:rFonts w:ascii="Arial" w:hAnsi="Arial" w:cs="Arial"/>
      <w:color w:val="000000"/>
      <w:sz w:val="24"/>
      <w:szCs w:val="24"/>
    </w:rPr>
  </w:style>
  <w:style w:type="paragraph" w:styleId="Pis">
    <w:name w:val="header"/>
    <w:basedOn w:val="Normaallaad"/>
    <w:link w:val="PisMrk"/>
    <w:uiPriority w:val="99"/>
    <w:unhideWhenUsed/>
    <w:rsid w:val="00900E95"/>
    <w:pPr>
      <w:tabs>
        <w:tab w:val="center" w:pos="4513"/>
        <w:tab w:val="right" w:pos="9026"/>
      </w:tabs>
      <w:spacing w:after="0" w:line="240" w:lineRule="auto"/>
    </w:pPr>
  </w:style>
  <w:style w:type="character" w:customStyle="1" w:styleId="PisMrk">
    <w:name w:val="Päis Märk"/>
    <w:basedOn w:val="Liguvaikefont"/>
    <w:link w:val="Pis"/>
    <w:uiPriority w:val="99"/>
    <w:rsid w:val="00900E95"/>
  </w:style>
  <w:style w:type="paragraph" w:styleId="Jalus">
    <w:name w:val="footer"/>
    <w:basedOn w:val="Normaallaad"/>
    <w:link w:val="JalusMrk"/>
    <w:uiPriority w:val="99"/>
    <w:unhideWhenUsed/>
    <w:rsid w:val="00900E95"/>
    <w:pPr>
      <w:tabs>
        <w:tab w:val="center" w:pos="4513"/>
        <w:tab w:val="right" w:pos="9026"/>
      </w:tabs>
      <w:spacing w:after="0" w:line="240" w:lineRule="auto"/>
    </w:pPr>
  </w:style>
  <w:style w:type="character" w:customStyle="1" w:styleId="JalusMrk">
    <w:name w:val="Jalus Märk"/>
    <w:basedOn w:val="Liguvaikefont"/>
    <w:link w:val="Jalus"/>
    <w:uiPriority w:val="99"/>
    <w:rsid w:val="00900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05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BFE58-DE3B-4BFB-9820-FDEA30AE6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2603</Words>
  <Characters>15103</Characters>
  <Application>Microsoft Office Word</Application>
  <DocSecurity>0</DocSecurity>
  <Lines>125</Lines>
  <Paragraphs>35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RMIT</Company>
  <LinksUpToDate>false</LinksUpToDate>
  <CharactersWithSpaces>17671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 Eigo-Aunbaum</dc:creator>
  <cp:keywords/>
  <dc:description/>
  <cp:lastModifiedBy>Elis Kardmaa</cp:lastModifiedBy>
  <cp:revision>17</cp:revision>
  <dcterms:created xsi:type="dcterms:W3CDTF">2024-02-21T06:46:00Z</dcterms:created>
  <dcterms:modified xsi:type="dcterms:W3CDTF">2024-02-28T07:08:00Z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-1846920323</vt:i4>
  </property>
  <property fmtid="{D5CDD505-2E9C-101B-9397-08002B2CF9AE}" pid="3" name="_NewReviewCycle">
    <vt:lpwstr/>
  </property>
  <property fmtid="{D5CDD505-2E9C-101B-9397-08002B2CF9AE}" pid="4" name="_EmailSubject">
    <vt:lpwstr>Lepingu pikendamine</vt:lpwstr>
  </property>
  <property fmtid="{D5CDD505-2E9C-101B-9397-08002B2CF9AE}" pid="5" name="_AuthorEmail">
    <vt:lpwstr>anastassia.grigorjeva@sotsiaalkindlustusamet.ee</vt:lpwstr>
  </property>
  <property fmtid="{D5CDD505-2E9C-101B-9397-08002B2CF9AE}" pid="6" name="_AuthorEmailDisplayName">
    <vt:lpwstr>Anastassia Grigorjeva</vt:lpwstr>
  </property>
  <property fmtid="{D5CDD505-2E9C-101B-9397-08002B2CF9AE}" pid="7" name="_PreviousAdHocReviewCycleID">
    <vt:i4>-367089378</vt:i4>
  </property>
  <property fmtid="{D5CDD505-2E9C-101B-9397-08002B2CF9AE}" pid="8" name="_ReviewingToolsShownOnce">
    <vt:lpwstr/>
  </property>
</Properties>
</file>